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88C" w:rsidRPr="00E4388C" w:rsidRDefault="00162AD8" w:rsidP="00E4388C">
      <w:pPr>
        <w:rPr>
          <w:lang w:val="en-US"/>
        </w:rPr>
      </w:pPr>
      <w:r w:rsidRPr="00162AD8">
        <w:rPr>
          <w:rFonts w:ascii="Cambria" w:eastAsia="Times New Roman" w:hAnsi="Cambria"/>
          <w:color w:val="000000"/>
          <w:spacing w:val="-10"/>
          <w:kern w:val="28"/>
          <w:sz w:val="56"/>
          <w:szCs w:val="56"/>
          <w:shd w:val="clear" w:color="auto" w:fill="FFFFFF"/>
          <w:lang w:val="en-US"/>
        </w:rPr>
        <w:t>Additional chapters of atmospheric physics in the Arctic region</w:t>
      </w:r>
    </w:p>
    <w:p w:rsidR="009538EC" w:rsidRPr="006447AD" w:rsidRDefault="009538EC">
      <w:pPr>
        <w:rPr>
          <w:rFonts w:ascii="Calibri" w:hAnsi="Calibri" w:cs="Tahoma"/>
          <w:b/>
          <w:lang w:val="en-US"/>
        </w:rPr>
      </w:pPr>
    </w:p>
    <w:p w:rsidR="008510FF" w:rsidRPr="006447AD" w:rsidRDefault="00162AD8">
      <w:pPr>
        <w:rPr>
          <w:rFonts w:ascii="Calibri Light" w:hAnsi="Calibri Light" w:cs="Calibri Light"/>
          <w:b/>
          <w:sz w:val="28"/>
          <w:szCs w:val="28"/>
          <w:lang w:val="en-US"/>
        </w:rPr>
      </w:pPr>
      <w:r>
        <w:rPr>
          <w:rFonts w:ascii="Calibri Light" w:hAnsi="Calibri Light" w:cs="Calibri Light"/>
          <w:b/>
          <w:sz w:val="28"/>
          <w:szCs w:val="28"/>
          <w:lang w:val="en-US"/>
        </w:rPr>
        <w:t>Fall</w:t>
      </w:r>
      <w:r w:rsidR="00E4388C" w:rsidRPr="00E4388C">
        <w:rPr>
          <w:rFonts w:ascii="Calibri Light" w:hAnsi="Calibri Light" w:cs="Calibri Light"/>
          <w:b/>
          <w:sz w:val="28"/>
          <w:szCs w:val="28"/>
          <w:lang w:val="en-US"/>
        </w:rPr>
        <w:t xml:space="preserve"> semester</w:t>
      </w:r>
      <w:r w:rsidR="008510FF" w:rsidRPr="006447AD">
        <w:rPr>
          <w:rFonts w:ascii="Calibri Light" w:hAnsi="Calibri Light" w:cs="Calibri Light"/>
          <w:b/>
          <w:sz w:val="28"/>
          <w:szCs w:val="28"/>
          <w:lang w:val="en-US"/>
        </w:rPr>
        <w:t xml:space="preserve">, </w:t>
      </w:r>
      <w:r>
        <w:rPr>
          <w:rFonts w:ascii="Calibri Light" w:hAnsi="Calibri Light" w:cs="Calibri Light"/>
          <w:b/>
          <w:sz w:val="28"/>
          <w:szCs w:val="28"/>
          <w:lang w:val="en-US"/>
        </w:rPr>
        <w:t>2018-</w:t>
      </w:r>
      <w:r w:rsidR="008510FF" w:rsidRPr="006447AD">
        <w:rPr>
          <w:rFonts w:ascii="Calibri Light" w:hAnsi="Calibri Light" w:cs="Calibri Light"/>
          <w:b/>
          <w:sz w:val="28"/>
          <w:szCs w:val="28"/>
          <w:lang w:val="en-US"/>
        </w:rPr>
        <w:t>201</w:t>
      </w:r>
      <w:r w:rsidR="003259CF">
        <w:rPr>
          <w:rFonts w:ascii="Calibri Light" w:hAnsi="Calibri Light" w:cs="Calibri Light"/>
          <w:b/>
          <w:sz w:val="28"/>
          <w:szCs w:val="28"/>
          <w:lang w:val="en-US"/>
        </w:rPr>
        <w:t>9</w:t>
      </w:r>
    </w:p>
    <w:p w:rsidR="008510FF" w:rsidRPr="006447AD" w:rsidRDefault="008510FF">
      <w:pPr>
        <w:rPr>
          <w:rFonts w:ascii="Calibri" w:hAnsi="Calibri" w:cs="Tahoma"/>
          <w:b/>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0D315C" w:rsidRPr="00162AD8" w:rsidTr="00455768">
        <w:tc>
          <w:tcPr>
            <w:tcW w:w="1951" w:type="dxa"/>
          </w:tcPr>
          <w:p w:rsidR="000D315C" w:rsidRPr="00425416" w:rsidRDefault="00CD63F6" w:rsidP="000D315C">
            <w:pPr>
              <w:rPr>
                <w:rFonts w:asciiTheme="minorHAnsi" w:hAnsiTheme="minorHAnsi" w:cstheme="minorHAnsi"/>
                <w:lang w:val="en-US"/>
              </w:rPr>
            </w:pPr>
            <w:r w:rsidRPr="00425416">
              <w:rPr>
                <w:rFonts w:asciiTheme="minorHAnsi" w:hAnsiTheme="minorHAnsi" w:cstheme="minorHAnsi"/>
                <w:lang w:val="en-US"/>
              </w:rPr>
              <w:t>Coo</w:t>
            </w:r>
            <w:r w:rsidR="000D315C" w:rsidRPr="00425416">
              <w:rPr>
                <w:rFonts w:asciiTheme="minorHAnsi" w:hAnsiTheme="minorHAnsi" w:cstheme="minorHAnsi"/>
                <w:lang w:val="en-US"/>
              </w:rPr>
              <w:t>rdinator</w:t>
            </w:r>
          </w:p>
        </w:tc>
        <w:tc>
          <w:tcPr>
            <w:tcW w:w="7655" w:type="dxa"/>
          </w:tcPr>
          <w:p w:rsidR="000D315C" w:rsidRPr="00425416" w:rsidRDefault="003259CF" w:rsidP="000D315C">
            <w:pPr>
              <w:rPr>
                <w:rFonts w:asciiTheme="minorHAnsi" w:hAnsiTheme="minorHAnsi" w:cstheme="minorHAnsi"/>
                <w:b/>
                <w:lang w:val="en-GB"/>
              </w:rPr>
            </w:pPr>
            <w:r w:rsidRPr="00425416">
              <w:rPr>
                <w:rFonts w:asciiTheme="minorHAnsi" w:hAnsiTheme="minorHAnsi" w:cstheme="minorHAnsi"/>
                <w:b/>
                <w:lang w:val="en-US"/>
              </w:rPr>
              <w:t xml:space="preserve">Eduard </w:t>
            </w:r>
            <w:proofErr w:type="spellStart"/>
            <w:r w:rsidRPr="00425416">
              <w:rPr>
                <w:rFonts w:asciiTheme="minorHAnsi" w:hAnsiTheme="minorHAnsi" w:cstheme="minorHAnsi"/>
                <w:b/>
                <w:lang w:val="en-US"/>
              </w:rPr>
              <w:t>Podgaiskii</w:t>
            </w:r>
            <w:proofErr w:type="spellEnd"/>
            <w:r w:rsidR="0091634E" w:rsidRPr="00425416">
              <w:rPr>
                <w:rFonts w:asciiTheme="minorHAnsi" w:hAnsiTheme="minorHAnsi" w:cstheme="minorHAnsi"/>
                <w:b/>
                <w:lang w:val="en-GB"/>
              </w:rPr>
              <w:t xml:space="preserve"> </w:t>
            </w:r>
            <w:r w:rsidR="0091634E" w:rsidRPr="00425416">
              <w:rPr>
                <w:rFonts w:asciiTheme="minorHAnsi" w:hAnsiTheme="minorHAnsi" w:cstheme="minorHAnsi"/>
                <w:lang w:val="en-US"/>
              </w:rPr>
              <w:t>(</w:t>
            </w:r>
            <w:r w:rsidRPr="00425416">
              <w:rPr>
                <w:rFonts w:asciiTheme="minorHAnsi" w:hAnsiTheme="minorHAnsi" w:cstheme="minorHAnsi"/>
                <w:lang w:val="en-US"/>
              </w:rPr>
              <w:t>Russian State Hydrometeorological University</w:t>
            </w:r>
            <w:r w:rsidR="0091634E" w:rsidRPr="00425416">
              <w:rPr>
                <w:rFonts w:asciiTheme="minorHAnsi" w:hAnsiTheme="minorHAnsi" w:cstheme="minorHAnsi"/>
                <w:bCs/>
                <w:lang w:val="en-US"/>
              </w:rPr>
              <w:t>, Russia)</w:t>
            </w:r>
          </w:p>
        </w:tc>
      </w:tr>
      <w:tr w:rsidR="000D315C" w:rsidRPr="00162AD8"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Credits</w:t>
            </w:r>
          </w:p>
        </w:tc>
        <w:tc>
          <w:tcPr>
            <w:tcW w:w="7655" w:type="dxa"/>
          </w:tcPr>
          <w:p w:rsidR="000D315C" w:rsidRPr="00425416" w:rsidRDefault="008510FF" w:rsidP="00E4388C">
            <w:pPr>
              <w:rPr>
                <w:rFonts w:asciiTheme="minorHAnsi" w:hAnsiTheme="minorHAnsi" w:cstheme="minorHAnsi"/>
                <w:lang w:val="en-US"/>
              </w:rPr>
            </w:pPr>
            <w:r w:rsidRPr="00425416">
              <w:rPr>
                <w:rFonts w:asciiTheme="minorHAnsi" w:hAnsiTheme="minorHAnsi" w:cstheme="minorHAnsi"/>
                <w:lang w:val="en-US"/>
              </w:rPr>
              <w:t xml:space="preserve">3 ECTS (optional course), </w:t>
            </w:r>
            <w:r w:rsidR="00E4388C" w:rsidRPr="00425416">
              <w:rPr>
                <w:rFonts w:asciiTheme="minorHAnsi" w:hAnsiTheme="minorHAnsi" w:cstheme="minorHAnsi"/>
                <w:lang w:val="en-US"/>
              </w:rPr>
              <w:t xml:space="preserve">54 </w:t>
            </w:r>
            <w:r w:rsidR="008C2B2D" w:rsidRPr="00425416">
              <w:rPr>
                <w:rFonts w:asciiTheme="minorHAnsi" w:hAnsiTheme="minorHAnsi" w:cstheme="minorHAnsi"/>
                <w:lang w:val="en-US"/>
              </w:rPr>
              <w:t xml:space="preserve">in-class </w:t>
            </w:r>
            <w:r w:rsidRPr="00425416">
              <w:rPr>
                <w:rFonts w:asciiTheme="minorHAnsi" w:hAnsiTheme="minorHAnsi" w:cstheme="minorHAnsi"/>
                <w:lang w:val="en-US"/>
              </w:rPr>
              <w:t>hours</w:t>
            </w:r>
          </w:p>
        </w:tc>
      </w:tr>
      <w:tr w:rsidR="000D315C" w:rsidRPr="00162AD8" w:rsidTr="00455768">
        <w:tc>
          <w:tcPr>
            <w:tcW w:w="1951" w:type="dxa"/>
          </w:tcPr>
          <w:p w:rsidR="000D315C" w:rsidRPr="00425416" w:rsidRDefault="00CD63F6" w:rsidP="000D315C">
            <w:pPr>
              <w:rPr>
                <w:rFonts w:asciiTheme="minorHAnsi" w:hAnsiTheme="minorHAnsi" w:cstheme="minorHAnsi"/>
                <w:lang w:val="en-US"/>
              </w:rPr>
            </w:pPr>
            <w:r w:rsidRPr="00425416">
              <w:rPr>
                <w:rFonts w:asciiTheme="minorHAnsi" w:hAnsiTheme="minorHAnsi" w:cstheme="minorHAnsi"/>
                <w:lang w:val="en-US"/>
              </w:rPr>
              <w:t>Lecturer</w:t>
            </w:r>
          </w:p>
        </w:tc>
        <w:tc>
          <w:tcPr>
            <w:tcW w:w="7655" w:type="dxa"/>
          </w:tcPr>
          <w:p w:rsidR="000D315C" w:rsidRPr="00425416" w:rsidRDefault="00162AD8" w:rsidP="00E4388C">
            <w:pPr>
              <w:rPr>
                <w:rFonts w:asciiTheme="minorHAnsi" w:hAnsiTheme="minorHAnsi" w:cstheme="minorHAnsi"/>
                <w:b/>
                <w:lang w:val="en-US"/>
              </w:rPr>
            </w:pPr>
            <w:r>
              <w:rPr>
                <w:rFonts w:asciiTheme="minorHAnsi" w:hAnsiTheme="minorHAnsi" w:cstheme="minorHAnsi"/>
                <w:bCs/>
                <w:lang w:val="en-US"/>
              </w:rPr>
              <w:t xml:space="preserve">Lyudmila </w:t>
            </w:r>
            <w:proofErr w:type="spellStart"/>
            <w:r>
              <w:rPr>
                <w:rFonts w:asciiTheme="minorHAnsi" w:hAnsiTheme="minorHAnsi" w:cstheme="minorHAnsi"/>
                <w:bCs/>
                <w:lang w:val="en-US"/>
              </w:rPr>
              <w:t>Kolomeyets</w:t>
            </w:r>
            <w:proofErr w:type="spellEnd"/>
            <w:r w:rsidR="00E4388C" w:rsidRPr="00425416">
              <w:rPr>
                <w:rFonts w:asciiTheme="minorHAnsi" w:hAnsiTheme="minorHAnsi" w:cstheme="minorHAnsi"/>
                <w:bCs/>
                <w:lang w:val="en-US"/>
              </w:rPr>
              <w:t xml:space="preserve"> (</w:t>
            </w:r>
            <w:r w:rsidR="003259CF" w:rsidRPr="00425416">
              <w:rPr>
                <w:rFonts w:asciiTheme="minorHAnsi" w:hAnsiTheme="minorHAnsi" w:cstheme="minorHAnsi"/>
                <w:bCs/>
                <w:lang w:val="en-US"/>
              </w:rPr>
              <w:t>Russian State Hydrometeorological University</w:t>
            </w:r>
            <w:r w:rsidR="00E4388C" w:rsidRPr="00425416">
              <w:rPr>
                <w:rFonts w:asciiTheme="minorHAnsi" w:hAnsiTheme="minorHAnsi" w:cstheme="minorHAnsi"/>
                <w:bCs/>
                <w:lang w:val="en-US"/>
              </w:rPr>
              <w:t xml:space="preserve">, </w:t>
            </w:r>
            <w:r w:rsidR="008510FF" w:rsidRPr="00425416">
              <w:rPr>
                <w:rFonts w:asciiTheme="minorHAnsi" w:hAnsiTheme="minorHAnsi" w:cstheme="minorHAnsi"/>
                <w:bCs/>
                <w:lang w:val="en-US"/>
              </w:rPr>
              <w:t>Russia)</w:t>
            </w:r>
          </w:p>
        </w:tc>
      </w:tr>
      <w:tr w:rsidR="000D315C" w:rsidRPr="00425416"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Level</w:t>
            </w:r>
          </w:p>
        </w:tc>
        <w:tc>
          <w:tcPr>
            <w:tcW w:w="7655" w:type="dxa"/>
          </w:tcPr>
          <w:p w:rsidR="000D315C" w:rsidRPr="00425416" w:rsidRDefault="00162AD8" w:rsidP="000D315C">
            <w:pPr>
              <w:rPr>
                <w:rFonts w:asciiTheme="minorHAnsi" w:hAnsiTheme="minorHAnsi" w:cstheme="minorHAnsi"/>
                <w:lang w:val="en-US"/>
              </w:rPr>
            </w:pPr>
            <w:r>
              <w:rPr>
                <w:rFonts w:asciiTheme="minorHAnsi" w:hAnsiTheme="minorHAnsi" w:cstheme="minorHAnsi"/>
                <w:lang w:val="en-US"/>
              </w:rPr>
              <w:t>B</w:t>
            </w:r>
            <w:r w:rsidR="008510FF" w:rsidRPr="00425416">
              <w:rPr>
                <w:rFonts w:asciiTheme="minorHAnsi" w:hAnsiTheme="minorHAnsi" w:cstheme="minorHAnsi"/>
                <w:lang w:val="en-US"/>
              </w:rPr>
              <w:t>Sc</w:t>
            </w:r>
          </w:p>
        </w:tc>
      </w:tr>
      <w:tr w:rsidR="000D315C" w:rsidRPr="00162AD8"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Host institution</w:t>
            </w:r>
          </w:p>
        </w:tc>
        <w:tc>
          <w:tcPr>
            <w:tcW w:w="7655" w:type="dxa"/>
          </w:tcPr>
          <w:p w:rsidR="000D315C" w:rsidRPr="00162AD8" w:rsidRDefault="00162AD8" w:rsidP="00CD63F6">
            <w:pPr>
              <w:rPr>
                <w:rFonts w:asciiTheme="minorHAnsi" w:hAnsiTheme="minorHAnsi" w:cstheme="minorHAnsi"/>
                <w:lang w:val="en-US"/>
              </w:rPr>
            </w:pPr>
            <w:r w:rsidRPr="00162AD8">
              <w:rPr>
                <w:rFonts w:ascii="Calibri" w:hAnsi="Calibri" w:cs="Calibri"/>
                <w:b/>
                <w:lang w:val="en-US"/>
              </w:rPr>
              <w:t>Russian State Hydrometeorological University</w:t>
            </w:r>
            <w:r w:rsidRPr="00162AD8">
              <w:rPr>
                <w:rFonts w:ascii="Calibri" w:hAnsi="Calibri" w:cs="Calibri"/>
                <w:lang w:val="en-US"/>
              </w:rPr>
              <w:t>, Meteorological Faculty, Chair of Meteorological Forecasts</w:t>
            </w:r>
          </w:p>
        </w:tc>
      </w:tr>
      <w:tr w:rsidR="009538EC" w:rsidRPr="00425416" w:rsidTr="00455768">
        <w:tc>
          <w:tcPr>
            <w:tcW w:w="1951" w:type="dxa"/>
          </w:tcPr>
          <w:p w:rsidR="009538EC" w:rsidRPr="00425416" w:rsidRDefault="009538EC" w:rsidP="000D315C">
            <w:pPr>
              <w:rPr>
                <w:rFonts w:asciiTheme="minorHAnsi" w:hAnsiTheme="minorHAnsi" w:cstheme="minorHAnsi"/>
                <w:lang w:val="en-US"/>
              </w:rPr>
            </w:pPr>
            <w:r w:rsidRPr="00425416">
              <w:rPr>
                <w:rFonts w:asciiTheme="minorHAnsi" w:hAnsiTheme="minorHAnsi" w:cstheme="minorHAnsi"/>
                <w:lang w:val="en-US"/>
              </w:rPr>
              <w:t>Course duration</w:t>
            </w:r>
          </w:p>
        </w:tc>
        <w:tc>
          <w:tcPr>
            <w:tcW w:w="7655" w:type="dxa"/>
          </w:tcPr>
          <w:p w:rsidR="009538EC" w:rsidRPr="00425416" w:rsidRDefault="00D64DEC" w:rsidP="002C6B68">
            <w:pPr>
              <w:rPr>
                <w:rFonts w:asciiTheme="minorHAnsi" w:hAnsiTheme="minorHAnsi" w:cstheme="minorHAnsi"/>
                <w:bCs/>
                <w:lang w:val="en-US"/>
              </w:rPr>
            </w:pPr>
            <w:r>
              <w:rPr>
                <w:rFonts w:asciiTheme="minorHAnsi" w:hAnsiTheme="minorHAnsi" w:cstheme="minorHAnsi"/>
                <w:bCs/>
                <w:lang w:val="en-US"/>
              </w:rPr>
              <w:t xml:space="preserve">September </w:t>
            </w:r>
            <w:r w:rsidR="002C6B68" w:rsidRPr="00425416">
              <w:rPr>
                <w:rFonts w:asciiTheme="minorHAnsi" w:hAnsiTheme="minorHAnsi" w:cstheme="minorHAnsi"/>
                <w:bCs/>
                <w:lang w:val="en-US"/>
              </w:rPr>
              <w:t>1</w:t>
            </w:r>
            <w:r w:rsidR="009538EC" w:rsidRPr="00425416">
              <w:rPr>
                <w:rFonts w:asciiTheme="minorHAnsi" w:hAnsiTheme="minorHAnsi" w:cstheme="minorHAnsi"/>
                <w:bCs/>
                <w:lang w:val="en-US"/>
              </w:rPr>
              <w:t xml:space="preserve"> – </w:t>
            </w:r>
            <w:r>
              <w:rPr>
                <w:rFonts w:asciiTheme="minorHAnsi" w:hAnsiTheme="minorHAnsi" w:cstheme="minorHAnsi"/>
                <w:bCs/>
                <w:lang w:val="en-US"/>
              </w:rPr>
              <w:t>December</w:t>
            </w:r>
            <w:r w:rsidR="009538EC" w:rsidRPr="00425416">
              <w:rPr>
                <w:rFonts w:asciiTheme="minorHAnsi" w:hAnsiTheme="minorHAnsi" w:cstheme="minorHAnsi"/>
                <w:bCs/>
                <w:lang w:val="en-US"/>
              </w:rPr>
              <w:t xml:space="preserve"> </w:t>
            </w:r>
            <w:r>
              <w:rPr>
                <w:rFonts w:asciiTheme="minorHAnsi" w:hAnsiTheme="minorHAnsi" w:cstheme="minorHAnsi"/>
                <w:bCs/>
                <w:lang w:val="en-US"/>
              </w:rPr>
              <w:t>31</w:t>
            </w:r>
            <w:r w:rsidR="009538EC" w:rsidRPr="00425416">
              <w:rPr>
                <w:rFonts w:asciiTheme="minorHAnsi" w:hAnsiTheme="minorHAnsi" w:cstheme="minorHAnsi"/>
                <w:bCs/>
                <w:lang w:val="en-US"/>
              </w:rPr>
              <w:t>, 201</w:t>
            </w:r>
            <w:r w:rsidR="00162AD8">
              <w:rPr>
                <w:rFonts w:asciiTheme="minorHAnsi" w:hAnsiTheme="minorHAnsi" w:cstheme="minorHAnsi"/>
                <w:bCs/>
                <w:lang w:val="en-US"/>
              </w:rPr>
              <w:t>8</w:t>
            </w:r>
          </w:p>
        </w:tc>
      </w:tr>
    </w:tbl>
    <w:p w:rsidR="008510FF" w:rsidRPr="006447AD" w:rsidRDefault="008510FF" w:rsidP="008510FF">
      <w:pPr>
        <w:pStyle w:val="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302E79" w:rsidRPr="00302E79" w:rsidRDefault="00162AD8" w:rsidP="000D315C">
      <w:pPr>
        <w:rPr>
          <w:rFonts w:ascii="Calibri Light" w:hAnsi="Calibri Light" w:cs="Calibri Light"/>
          <w:i/>
          <w:sz w:val="22"/>
          <w:szCs w:val="22"/>
          <w:lang w:val="en-GB"/>
        </w:rPr>
      </w:pPr>
      <w:r w:rsidRPr="00162AD8">
        <w:rPr>
          <w:rFonts w:ascii="Calibri Light" w:hAnsi="Calibri Light" w:cs="Calibri Light"/>
          <w:i/>
          <w:sz w:val="22"/>
          <w:szCs w:val="22"/>
          <w:lang w:val="en-GB"/>
        </w:rPr>
        <w:t xml:space="preserve">This 3 ECTS course serves as an in-depth atmospheric physics with regards to Arctic region. It provides students coming from natural science to discover physical aspects of polar meteorology, </w:t>
      </w:r>
      <w:proofErr w:type="gramStart"/>
      <w:r w:rsidRPr="00162AD8">
        <w:rPr>
          <w:rFonts w:ascii="Calibri Light" w:hAnsi="Calibri Light" w:cs="Calibri Light"/>
          <w:i/>
          <w:sz w:val="22"/>
          <w:szCs w:val="22"/>
          <w:lang w:val="en-GB"/>
        </w:rPr>
        <w:t>in particular those</w:t>
      </w:r>
      <w:proofErr w:type="gramEnd"/>
      <w:r w:rsidRPr="00162AD8">
        <w:rPr>
          <w:rFonts w:ascii="Calibri Light" w:hAnsi="Calibri Light" w:cs="Calibri Light"/>
          <w:i/>
          <w:sz w:val="22"/>
          <w:szCs w:val="22"/>
          <w:lang w:val="en-GB"/>
        </w:rPr>
        <w:t xml:space="preserve"> related to solar radiation budget, albedo, convection, advection, thermal regime in Arctic zone etc. The course includes several exercises, biogeographical reactions in Arctic zone.</w:t>
      </w:r>
      <w:r w:rsidR="00302E79">
        <w:rPr>
          <w:rFonts w:ascii="Calibri Light" w:hAnsi="Calibri Light" w:cs="Calibri Light"/>
          <w:i/>
          <w:sz w:val="22"/>
          <w:szCs w:val="22"/>
          <w:lang w:val="en-GB"/>
        </w:rPr>
        <w:t xml:space="preserve"> </w:t>
      </w:r>
    </w:p>
    <w:p w:rsidR="004213D8" w:rsidRPr="006447AD" w:rsidRDefault="004213D8" w:rsidP="004213D8">
      <w:pPr>
        <w:pStyle w:val="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137399" w:rsidRDefault="00162AD8" w:rsidP="004213D8">
      <w:pPr>
        <w:rPr>
          <w:rFonts w:asciiTheme="minorHAnsi" w:hAnsiTheme="minorHAnsi" w:cstheme="minorHAnsi"/>
          <w:lang w:val="en-US"/>
        </w:rPr>
      </w:pPr>
      <w:r>
        <w:rPr>
          <w:rFonts w:asciiTheme="minorHAnsi" w:hAnsiTheme="minorHAnsi" w:cstheme="minorHAnsi"/>
          <w:lang w:val="en-US"/>
        </w:rPr>
        <w:t>B</w:t>
      </w:r>
      <w:r w:rsidR="004213D8" w:rsidRPr="00137399">
        <w:rPr>
          <w:rFonts w:asciiTheme="minorHAnsi" w:hAnsiTheme="minorHAnsi" w:cstheme="minorHAnsi"/>
          <w:lang w:val="en-US"/>
        </w:rPr>
        <w:t xml:space="preserve">Sc students in </w:t>
      </w:r>
      <w:r>
        <w:rPr>
          <w:rFonts w:asciiTheme="minorHAnsi" w:hAnsiTheme="minorHAnsi" w:cstheme="minorHAnsi"/>
          <w:color w:val="000000"/>
          <w:shd w:val="clear" w:color="auto" w:fill="FFFFFF"/>
          <w:lang w:val="en-US"/>
        </w:rPr>
        <w:t>hydrometeorology (aviation meteorology major)</w:t>
      </w:r>
    </w:p>
    <w:p w:rsidR="008510FF" w:rsidRPr="006447AD" w:rsidRDefault="008510FF"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Prerequisites</w:t>
      </w:r>
    </w:p>
    <w:p w:rsidR="008510FF" w:rsidRDefault="008510FF" w:rsidP="008510FF">
      <w:pPr>
        <w:rPr>
          <w:rFonts w:ascii="Calibri Light" w:hAnsi="Calibri Light" w:cs="Calibri Light"/>
          <w:lang w:val="en-US"/>
        </w:rPr>
      </w:pPr>
      <w:r w:rsidRPr="006447AD">
        <w:rPr>
          <w:rFonts w:ascii="Calibri Light" w:hAnsi="Calibri Light" w:cs="Calibri Light"/>
          <w:lang w:val="en-US"/>
        </w:rPr>
        <w:t xml:space="preserve">Required courses (or equivalents): </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 xml:space="preserve">Arctic Atmosphere’s structure, composition, characteristics, </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 xml:space="preserve">Statics of the atmosphere, </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 xml:space="preserve">Thermodynamics of the arctic atmosphere, </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 xml:space="preserve">Radiant energy in the polar atmosphere, </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 xml:space="preserve">Arctic Radiation balance of Earth-atmosphere system, </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Active layer thermal re</w:t>
      </w:r>
      <w:bookmarkStart w:id="0" w:name="_GoBack"/>
      <w:bookmarkEnd w:id="0"/>
      <w:r w:rsidRPr="00162AD8">
        <w:rPr>
          <w:rFonts w:ascii="Calibri Light" w:hAnsi="Calibri Light" w:cs="Calibri Light"/>
          <w:lang w:val="en-US"/>
        </w:rPr>
        <w:t>gime of the polar region</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Phase water transitions in the polar atmosphere.</w:t>
      </w:r>
    </w:p>
    <w:p w:rsidR="00162AD8" w:rsidRPr="00162AD8" w:rsidRDefault="00162AD8" w:rsidP="00162AD8">
      <w:pPr>
        <w:pStyle w:val="a5"/>
        <w:numPr>
          <w:ilvl w:val="0"/>
          <w:numId w:val="11"/>
        </w:numPr>
        <w:rPr>
          <w:rFonts w:ascii="Calibri Light" w:hAnsi="Calibri Light" w:cs="Calibri Light"/>
          <w:lang w:val="en-US"/>
        </w:rPr>
      </w:pPr>
      <w:r w:rsidRPr="00162AD8">
        <w:rPr>
          <w:rFonts w:ascii="Calibri Light" w:hAnsi="Calibri Light" w:cs="Calibri Light"/>
          <w:lang w:val="en-US"/>
        </w:rPr>
        <w:t xml:space="preserve">Basics of atmospheric polar dynamics </w:t>
      </w:r>
    </w:p>
    <w:p w:rsidR="00F6696D" w:rsidRDefault="00F6696D" w:rsidP="00F6696D">
      <w:pPr>
        <w:rPr>
          <w:rFonts w:ascii="Calibri Light" w:hAnsi="Calibri Light" w:cs="Calibri Light"/>
          <w:lang w:val="en-US"/>
        </w:rPr>
      </w:pPr>
    </w:p>
    <w:p w:rsidR="000D315C" w:rsidRPr="006447AD" w:rsidRDefault="00322958" w:rsidP="008510FF">
      <w:pPr>
        <w:pStyle w:val="3"/>
        <w:rPr>
          <w:rFonts w:ascii="Calibri Light" w:hAnsi="Calibri Light" w:cs="Calibri Light"/>
          <w:color w:val="auto"/>
          <w:sz w:val="28"/>
          <w:szCs w:val="28"/>
        </w:rPr>
      </w:pPr>
      <w:r>
        <w:rPr>
          <w:rFonts w:ascii="Calibri Light" w:hAnsi="Calibri Light" w:cs="Calibri Light"/>
          <w:color w:val="auto"/>
          <w:sz w:val="28"/>
          <w:szCs w:val="28"/>
        </w:rPr>
        <w:t>Goal</w:t>
      </w:r>
      <w:r w:rsidR="000D315C" w:rsidRPr="006447AD">
        <w:rPr>
          <w:rFonts w:ascii="Calibri Light" w:hAnsi="Calibri Light" w:cs="Calibri Light"/>
          <w:color w:val="auto"/>
          <w:sz w:val="28"/>
          <w:szCs w:val="28"/>
        </w:rPr>
        <w:t>s and objectives</w:t>
      </w:r>
    </w:p>
    <w:p w:rsidR="00302E79" w:rsidRPr="00302E79" w:rsidRDefault="00302E79" w:rsidP="00302E79">
      <w:pPr>
        <w:jc w:val="both"/>
        <w:rPr>
          <w:rFonts w:ascii="Calibri Light" w:hAnsi="Calibri Light" w:cs="Calibri Light"/>
          <w:lang w:val="en-US"/>
        </w:rPr>
      </w:pPr>
      <w:r w:rsidRPr="00302E79">
        <w:rPr>
          <w:rFonts w:ascii="Calibri Light" w:hAnsi="Calibri Light" w:cs="Calibri Light"/>
          <w:lang w:val="en-US"/>
        </w:rPr>
        <w:t xml:space="preserve">The purpose of the discipline "Additional chapters of atmospheric physics in the Arctic region" is the general professional course of </w:t>
      </w:r>
      <w:proofErr w:type="gramStart"/>
      <w:r w:rsidRPr="00302E79">
        <w:rPr>
          <w:rFonts w:ascii="Calibri Light" w:hAnsi="Calibri Light" w:cs="Calibri Light"/>
          <w:lang w:val="en-US"/>
        </w:rPr>
        <w:t>bachelors of applied</w:t>
      </w:r>
      <w:proofErr w:type="gramEnd"/>
      <w:r w:rsidRPr="00302E79">
        <w:rPr>
          <w:rFonts w:ascii="Calibri Light" w:hAnsi="Calibri Light" w:cs="Calibri Light"/>
          <w:lang w:val="en-US"/>
        </w:rPr>
        <w:t xml:space="preserve"> and polar hydrometeorology, it allows students to understand the essence of phenomena and processes occurring in the arctic atmosphere.</w:t>
      </w:r>
    </w:p>
    <w:p w:rsidR="00302E79" w:rsidRPr="00302E79" w:rsidRDefault="00302E79" w:rsidP="00302E79">
      <w:pPr>
        <w:jc w:val="both"/>
        <w:rPr>
          <w:rFonts w:ascii="Calibri Light" w:hAnsi="Calibri Light" w:cs="Calibri Light"/>
          <w:lang w:val="en-US"/>
        </w:rPr>
      </w:pPr>
      <w:r w:rsidRPr="00302E79">
        <w:rPr>
          <w:rFonts w:ascii="Calibri Light" w:hAnsi="Calibri Light" w:cs="Calibri Light"/>
          <w:lang w:val="en-US"/>
        </w:rPr>
        <w:t>This is the special interactive and theoretical discipline studied in the terms of applied and polar hydrometeorology, including lectures, practices.</w:t>
      </w:r>
    </w:p>
    <w:p w:rsidR="00302E79" w:rsidRDefault="00302E79" w:rsidP="00302E79">
      <w:pPr>
        <w:jc w:val="both"/>
        <w:rPr>
          <w:rFonts w:ascii="Calibri Light" w:hAnsi="Calibri Light" w:cs="Calibri Light"/>
          <w:lang w:val="en-US"/>
        </w:rPr>
      </w:pPr>
      <w:r w:rsidRPr="00302E79">
        <w:rPr>
          <w:rFonts w:ascii="Calibri Light" w:hAnsi="Calibri Light" w:cs="Calibri Light"/>
          <w:lang w:val="en-US"/>
        </w:rPr>
        <w:lastRenderedPageBreak/>
        <w:t>The main task of the discipline is to prepare students for the study of special professional disciplines in the field of Applied and Polar Hydrometeorology, focused on Arctic region.</w:t>
      </w:r>
      <w:r>
        <w:rPr>
          <w:rFonts w:ascii="Calibri Light" w:hAnsi="Calibri Light" w:cs="Calibri Light"/>
          <w:lang w:val="en-US"/>
        </w:rPr>
        <w:t xml:space="preserve"> </w:t>
      </w:r>
    </w:p>
    <w:p w:rsidR="000D315C" w:rsidRPr="006447AD" w:rsidRDefault="000D315C"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General learning outcomes:</w:t>
      </w:r>
    </w:p>
    <w:p w:rsidR="00F6696D" w:rsidRPr="00162AD8" w:rsidRDefault="00F6696D" w:rsidP="00F6696D">
      <w:pPr>
        <w:pStyle w:val="3"/>
        <w:rPr>
          <w:rFonts w:asciiTheme="minorHAnsi" w:eastAsia="Calibri" w:hAnsiTheme="minorHAnsi" w:cstheme="minorHAnsi"/>
          <w:b w:val="0"/>
          <w:bCs w:val="0"/>
          <w:color w:val="auto"/>
        </w:rPr>
      </w:pPr>
      <w:r w:rsidRPr="00162AD8">
        <w:rPr>
          <w:rFonts w:asciiTheme="minorHAnsi" w:eastAsia="Calibri" w:hAnsiTheme="minorHAnsi" w:cstheme="minorHAnsi"/>
          <w:b w:val="0"/>
          <w:bCs w:val="0"/>
          <w:color w:val="auto"/>
        </w:rPr>
        <w:t xml:space="preserve">As a result of </w:t>
      </w:r>
      <w:r w:rsidR="00D64DEC" w:rsidRPr="00162AD8">
        <w:rPr>
          <w:rFonts w:asciiTheme="minorHAnsi" w:eastAsia="Calibri" w:hAnsiTheme="minorHAnsi" w:cstheme="minorHAnsi"/>
          <w:b w:val="0"/>
          <w:bCs w:val="0"/>
          <w:color w:val="auto"/>
        </w:rPr>
        <w:t>mastering</w:t>
      </w:r>
      <w:r w:rsidRPr="00162AD8">
        <w:rPr>
          <w:rFonts w:asciiTheme="minorHAnsi" w:eastAsia="Calibri" w:hAnsiTheme="minorHAnsi" w:cstheme="minorHAnsi"/>
          <w:b w:val="0"/>
          <w:bCs w:val="0"/>
          <w:color w:val="auto"/>
        </w:rPr>
        <w:t xml:space="preserve"> the discipline "</w:t>
      </w:r>
      <w:r w:rsidR="00162AD8" w:rsidRPr="00162AD8">
        <w:rPr>
          <w:rFonts w:asciiTheme="minorHAnsi" w:hAnsiTheme="minorHAnsi" w:cstheme="minorHAnsi"/>
        </w:rPr>
        <w:t xml:space="preserve"> </w:t>
      </w:r>
      <w:r w:rsidR="00162AD8" w:rsidRPr="00162AD8">
        <w:rPr>
          <w:rFonts w:asciiTheme="minorHAnsi" w:eastAsia="Calibri" w:hAnsiTheme="minorHAnsi" w:cstheme="minorHAnsi"/>
          <w:b w:val="0"/>
          <w:bCs w:val="0"/>
          <w:color w:val="auto"/>
        </w:rPr>
        <w:t>Additional chapters of atmospheric physics in the Arctic region</w:t>
      </w:r>
      <w:r w:rsidRPr="00162AD8">
        <w:rPr>
          <w:rFonts w:asciiTheme="minorHAnsi" w:eastAsia="Calibri" w:hAnsiTheme="minorHAnsi" w:cstheme="minorHAnsi"/>
          <w:b w:val="0"/>
          <w:bCs w:val="0"/>
          <w:color w:val="auto"/>
        </w:rPr>
        <w:t xml:space="preserve">", the student </w:t>
      </w:r>
      <w:r w:rsidR="00162AD8" w:rsidRPr="00162AD8">
        <w:rPr>
          <w:rFonts w:asciiTheme="minorHAnsi" w:eastAsia="Calibri" w:hAnsiTheme="minorHAnsi" w:cstheme="minorHAnsi"/>
          <w:b w:val="0"/>
          <w:bCs w:val="0"/>
          <w:color w:val="auto"/>
        </w:rPr>
        <w:t>will know and understand</w:t>
      </w:r>
      <w:r w:rsidR="00162AD8">
        <w:rPr>
          <w:rFonts w:asciiTheme="minorHAnsi" w:eastAsia="Calibri" w:hAnsiTheme="minorHAnsi" w:cstheme="minorHAnsi"/>
          <w:b w:val="0"/>
          <w:bCs w:val="0"/>
          <w:color w:val="auto"/>
        </w:rPr>
        <w:t xml:space="preserve"> the following topics</w:t>
      </w:r>
      <w:r w:rsidRPr="00162AD8">
        <w:rPr>
          <w:rFonts w:asciiTheme="minorHAnsi" w:eastAsia="Calibri" w:hAnsiTheme="minorHAnsi" w:cstheme="minorHAnsi"/>
          <w:b w:val="0"/>
          <w:bCs w:val="0"/>
          <w:color w:val="auto"/>
        </w:rPr>
        <w:t>:</w:t>
      </w:r>
    </w:p>
    <w:p w:rsidR="00D64DEC" w:rsidRPr="00162AD8" w:rsidRDefault="00D64DEC" w:rsidP="00D64DEC">
      <w:pPr>
        <w:rPr>
          <w:rFonts w:asciiTheme="minorHAnsi" w:hAnsiTheme="minorHAnsi" w:cstheme="minorHAnsi"/>
          <w:lang w:val="en-US"/>
        </w:rPr>
      </w:pP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Polar atmosphere composition features.</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Arctic air composition.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Constant and variable polar air components.</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Vertical structure of the polar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 xml:space="preserve">Vertical structure features of the arctic atmosphere. Troposphere, stratosphere, mesosphere, thermosphere, exosphere. Homo- and </w:t>
      </w:r>
      <w:proofErr w:type="spellStart"/>
      <w:r w:rsidRPr="00162AD8">
        <w:rPr>
          <w:rFonts w:asciiTheme="minorHAnsi" w:hAnsiTheme="minorHAnsi" w:cstheme="minorHAnsi"/>
          <w:lang w:val="en-US"/>
        </w:rPr>
        <w:t>heterosphere</w:t>
      </w:r>
      <w:proofErr w:type="spellEnd"/>
      <w:r w:rsidRPr="00162AD8">
        <w:rPr>
          <w:rFonts w:asciiTheme="minorHAnsi" w:hAnsiTheme="minorHAnsi" w:cstheme="minorHAnsi"/>
          <w:lang w:val="en-US"/>
        </w:rPr>
        <w:t xml:space="preserve">. Ozonosphere. Ionosphere. Border and boundary layer at the Arctic region. Polar Air masses and fronts. </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Forces, acting in the polar arctic atmosphere in the state of equilibrium.</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equation of statics adopted for polar region, its consequence.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concept of local and total derivative of meteorological values.</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 xml:space="preserve">Baric gradient and baric level in Arctic region. </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first principle of thermodynamics applied to the polar atmosphere.</w:t>
      </w:r>
    </w:p>
    <w:p w:rsidR="00162AD8" w:rsidRPr="00162AD8" w:rsidRDefault="00162AD8" w:rsidP="00162AD8">
      <w:pPr>
        <w:pStyle w:val="a5"/>
        <w:numPr>
          <w:ilvl w:val="0"/>
          <w:numId w:val="12"/>
        </w:numPr>
        <w:rPr>
          <w:rFonts w:asciiTheme="minorHAnsi" w:hAnsiTheme="minorHAnsi" w:cstheme="minorHAnsi"/>
          <w:lang w:val="en-US"/>
        </w:rPr>
      </w:pPr>
      <w:r>
        <w:rPr>
          <w:rFonts w:asciiTheme="minorHAnsi" w:hAnsiTheme="minorHAnsi" w:cstheme="minorHAnsi"/>
          <w:lang w:val="en-US"/>
        </w:rPr>
        <w:t>A</w:t>
      </w:r>
      <w:r w:rsidRPr="00162AD8">
        <w:rPr>
          <w:rFonts w:asciiTheme="minorHAnsi" w:hAnsiTheme="minorHAnsi" w:cstheme="minorHAnsi"/>
          <w:lang w:val="en-US"/>
        </w:rPr>
        <w:t>diabatic processes in Arctic region.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concept of the non-adiabatic processes for severe Arctic region.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Particle’s vertical motion changes.</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Condensation level in Arctic region.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Polar Convection level. Energy Instability.</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Winter and summer polar Atmosphere stratification.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Arctic Electromagnetic radiation.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Flux, intensity and insolation in polar region.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energy distribution in the spectrum and the integrated flux of solar radiation at the surface of arctic region.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Absorption and scattering of the solar radiation in the arctic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Features of radiative processes in the dry arctic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Direct, dissipated and total solar radiation distribution over the polar regions. (Their determining factors).</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Reflection and absorption of solar radiation by the Earth arctic surface.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Reflection (albedo) and absorption coefficients in Arctic region. Arctic Long-wave radiation distribution.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 xml:space="preserve">Polar Earth’s surface and atmosphere radiation. </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Arctic Radiation balance of earth surface.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Polar Atmosphere radiation balance.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Factors, determining polar radiation balance, its daily and annual course.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equation of the heat balance of the polar earth's surface. Factors affecting the heat balance equation in the Arctic.</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main thermophysical characteristics of the arctic soil, water and air.</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Basic laws of heat distribution in the arctic soil.</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Polar Earth surface temperature. Vertical distribution of soil temperature in the Arctic.</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lastRenderedPageBreak/>
        <w:t>Heat flux in the Arctic soil.</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 xml:space="preserve">Polar turbulent </w:t>
      </w:r>
      <w:r>
        <w:rPr>
          <w:rFonts w:asciiTheme="minorHAnsi" w:hAnsiTheme="minorHAnsi" w:cstheme="minorHAnsi"/>
          <w:lang w:val="en-US"/>
        </w:rPr>
        <w:t>a</w:t>
      </w:r>
      <w:r w:rsidRPr="00162AD8">
        <w:rPr>
          <w:rFonts w:asciiTheme="minorHAnsi" w:hAnsiTheme="minorHAnsi" w:cstheme="minorHAnsi"/>
          <w:lang w:val="en-US"/>
        </w:rPr>
        <w:t>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Dynamic factors of the arctic atmospheric turbulence.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Surface and boundary layer of the arctic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Polar Wind speed changes with height. The diurnal wind variations in Arctic.</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Heat fluxes in the polar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heat flux equation in the arctic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heat flux equation in the turbulent polar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Turbulent exchange and turbulence coefficient in Arctic.</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Diurnal and annual polar temperature variations</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Air temperature changes with height in Arctic.</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Periodic and non-periodic temperature changes in the troposphere in polar region.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Polar Tropopause height</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Arctic oscillation. Positive and negative phases of the Arctic Oscillation</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Phase water conditions in the polar atmosphere. Polar stratospheric clouds. The equation of water vapor transport in a turbulent polar atmosphere. Level of polar Condensation. Measuring snow, glacier properties and albedo from satellite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The forces acting in the polar atmosphere.</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Polar vortex</w:t>
      </w:r>
    </w:p>
    <w:p w:rsidR="00162AD8" w:rsidRPr="00162AD8" w:rsidRDefault="00162AD8" w:rsidP="00162AD8">
      <w:pPr>
        <w:pStyle w:val="a5"/>
        <w:numPr>
          <w:ilvl w:val="0"/>
          <w:numId w:val="12"/>
        </w:numPr>
        <w:rPr>
          <w:rFonts w:asciiTheme="minorHAnsi" w:hAnsiTheme="minorHAnsi" w:cstheme="minorHAnsi"/>
          <w:lang w:val="en-US"/>
        </w:rPr>
      </w:pPr>
      <w:r w:rsidRPr="00162AD8">
        <w:rPr>
          <w:rFonts w:asciiTheme="minorHAnsi" w:hAnsiTheme="minorHAnsi" w:cstheme="minorHAnsi"/>
          <w:lang w:val="en-US"/>
        </w:rPr>
        <w:t>Formation of polar mesocyclones.</w:t>
      </w:r>
    </w:p>
    <w:p w:rsidR="00D64DEC" w:rsidRPr="00162AD8" w:rsidRDefault="00D64DEC" w:rsidP="00D64DEC">
      <w:pPr>
        <w:rPr>
          <w:rFonts w:asciiTheme="minorHAnsi" w:hAnsiTheme="minorHAnsi" w:cstheme="minorHAnsi"/>
          <w:lang w:val="en-US"/>
        </w:rPr>
      </w:pPr>
    </w:p>
    <w:p w:rsidR="000D315C" w:rsidRPr="006447AD" w:rsidRDefault="000D315C" w:rsidP="00F6696D">
      <w:pPr>
        <w:pStyle w:val="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rsidR="00F87197" w:rsidRDefault="00CA25DB" w:rsidP="00F87197">
      <w:pPr>
        <w:jc w:val="both"/>
        <w:rPr>
          <w:rFonts w:ascii="Calibri Light" w:hAnsi="Calibri Light" w:cs="Calibri Light"/>
          <w:lang w:val="en-US"/>
        </w:rPr>
      </w:pPr>
      <w:r>
        <w:rPr>
          <w:rFonts w:ascii="Calibri Light" w:hAnsi="Calibri Light" w:cs="Calibri Light"/>
          <w:lang w:val="en-US"/>
        </w:rPr>
        <w:t>The discipline program consists of</w:t>
      </w:r>
      <w:r w:rsidR="00F87197" w:rsidRPr="00F87197">
        <w:rPr>
          <w:rFonts w:ascii="Calibri Light" w:hAnsi="Calibri Light" w:cs="Calibri Light"/>
          <w:lang w:val="en-US"/>
        </w:rPr>
        <w:t xml:space="preserve"> lecture-type classes (36 hours) and seminars (18 hours). </w:t>
      </w:r>
      <w:r>
        <w:rPr>
          <w:rFonts w:ascii="Calibri Light" w:hAnsi="Calibri Light" w:cs="Calibri Light"/>
          <w:lang w:val="en-US"/>
        </w:rPr>
        <w:t xml:space="preserve">Individual studies </w:t>
      </w:r>
      <w:r w:rsidR="00F87197" w:rsidRPr="00F87197">
        <w:rPr>
          <w:rFonts w:ascii="Calibri Light" w:hAnsi="Calibri Light" w:cs="Calibri Light"/>
          <w:lang w:val="en-US"/>
        </w:rPr>
        <w:t xml:space="preserve">(54 hours) </w:t>
      </w:r>
      <w:r w:rsidR="0097163C">
        <w:rPr>
          <w:rFonts w:ascii="Calibri Light" w:hAnsi="Calibri Light" w:cs="Calibri Light"/>
          <w:lang w:val="en-US"/>
        </w:rPr>
        <w:t xml:space="preserve">are arranged by </w:t>
      </w:r>
      <w:r w:rsidR="002E56B5">
        <w:rPr>
          <w:rFonts w:ascii="Calibri Light" w:hAnsi="Calibri Light" w:cs="Calibri Light"/>
          <w:lang w:val="en-US"/>
        </w:rPr>
        <w:t xml:space="preserve">exploring </w:t>
      </w:r>
      <w:r w:rsidR="00F87197" w:rsidRPr="00F87197">
        <w:rPr>
          <w:rFonts w:ascii="Calibri Light" w:hAnsi="Calibri Light" w:cs="Calibri Light"/>
          <w:lang w:val="en-US"/>
        </w:rPr>
        <w:t xml:space="preserve">theoretical course and </w:t>
      </w:r>
      <w:r w:rsidR="002E56B5">
        <w:rPr>
          <w:rFonts w:ascii="Calibri Light" w:hAnsi="Calibri Light" w:cs="Calibri Light"/>
          <w:lang w:val="en-US"/>
        </w:rPr>
        <w:t xml:space="preserve">accomplishing </w:t>
      </w:r>
      <w:r w:rsidR="00F87197" w:rsidRPr="00F87197">
        <w:rPr>
          <w:rFonts w:ascii="Calibri Light" w:hAnsi="Calibri Light" w:cs="Calibri Light"/>
          <w:lang w:val="en-US"/>
        </w:rPr>
        <w:t xml:space="preserve">practical tasks </w:t>
      </w:r>
      <w:r w:rsidR="00302E79">
        <w:rPr>
          <w:rFonts w:ascii="Calibri Light" w:hAnsi="Calibri Light" w:cs="Calibri Light"/>
          <w:lang w:val="en-US"/>
        </w:rPr>
        <w:t xml:space="preserve">that will be </w:t>
      </w:r>
      <w:r w:rsidR="0097163C">
        <w:rPr>
          <w:rFonts w:ascii="Calibri Light" w:hAnsi="Calibri Light" w:cs="Calibri Light"/>
          <w:lang w:val="en-US"/>
        </w:rPr>
        <w:t>available at e-</w:t>
      </w:r>
      <w:r w:rsidR="00F87197" w:rsidRPr="00F87197">
        <w:rPr>
          <w:rFonts w:ascii="Calibri Light" w:hAnsi="Calibri Light" w:cs="Calibri Light"/>
          <w:lang w:val="en-US"/>
        </w:rPr>
        <w:t>course</w:t>
      </w:r>
      <w:r w:rsidR="0097163C">
        <w:rPr>
          <w:rFonts w:ascii="Calibri Light" w:hAnsi="Calibri Light" w:cs="Calibri Light"/>
          <w:lang w:val="en-US"/>
        </w:rPr>
        <w:t xml:space="preserve"> platform</w:t>
      </w:r>
      <w:r w:rsidR="00F87197" w:rsidRPr="00F87197">
        <w:rPr>
          <w:rFonts w:ascii="Calibri Light" w:hAnsi="Calibri Light" w:cs="Calibri Light"/>
          <w:lang w:val="en-US"/>
        </w:rPr>
        <w:t xml:space="preserve">. Tasks are </w:t>
      </w:r>
      <w:r w:rsidR="002E56B5">
        <w:rPr>
          <w:rFonts w:ascii="Calibri Light" w:hAnsi="Calibri Light" w:cs="Calibri Light"/>
          <w:lang w:val="en-US"/>
        </w:rPr>
        <w:t xml:space="preserve">developed for both </w:t>
      </w:r>
      <w:r w:rsidR="00F87197" w:rsidRPr="00F87197">
        <w:rPr>
          <w:rFonts w:ascii="Calibri Light" w:hAnsi="Calibri Light" w:cs="Calibri Light"/>
          <w:lang w:val="en-US"/>
        </w:rPr>
        <w:t xml:space="preserve">group and individual </w:t>
      </w:r>
      <w:r w:rsidR="002E56B5">
        <w:rPr>
          <w:rFonts w:ascii="Calibri Light" w:hAnsi="Calibri Light" w:cs="Calibri Light"/>
          <w:lang w:val="en-US"/>
        </w:rPr>
        <w:t xml:space="preserve">work </w:t>
      </w:r>
      <w:r w:rsidR="00F87197" w:rsidRPr="00F87197">
        <w:rPr>
          <w:rFonts w:ascii="Calibri Light" w:hAnsi="Calibri Light" w:cs="Calibri Light"/>
          <w:lang w:val="en-US"/>
        </w:rPr>
        <w:t>(</w:t>
      </w:r>
      <w:r w:rsidR="00AE451D">
        <w:rPr>
          <w:rFonts w:ascii="Calibri Light" w:hAnsi="Calibri Light" w:cs="Calibri Light"/>
          <w:lang w:val="en-US"/>
        </w:rPr>
        <w:t>case-studying</w:t>
      </w:r>
      <w:r w:rsidR="00F87197" w:rsidRPr="00F87197">
        <w:rPr>
          <w:rFonts w:ascii="Calibri Light" w:hAnsi="Calibri Light" w:cs="Calibri Light"/>
          <w:lang w:val="en-US"/>
        </w:rPr>
        <w:t xml:space="preserve">, various data </w:t>
      </w:r>
      <w:r w:rsidR="00AE451D">
        <w:rPr>
          <w:rFonts w:ascii="Calibri Light" w:hAnsi="Calibri Light" w:cs="Calibri Light"/>
          <w:lang w:val="en-US"/>
        </w:rPr>
        <w:t>analysis</w:t>
      </w:r>
      <w:r w:rsidR="00AE451D" w:rsidRPr="00F87197">
        <w:rPr>
          <w:rFonts w:ascii="Calibri Light" w:hAnsi="Calibri Light" w:cs="Calibri Light"/>
          <w:lang w:val="en-US"/>
        </w:rPr>
        <w:t xml:space="preserve"> </w:t>
      </w:r>
      <w:r w:rsidR="00F87197" w:rsidRPr="00F87197">
        <w:rPr>
          <w:rFonts w:ascii="Calibri Light" w:hAnsi="Calibri Light" w:cs="Calibri Light"/>
          <w:lang w:val="en-US"/>
        </w:rPr>
        <w:t xml:space="preserve">and </w:t>
      </w:r>
      <w:r w:rsidR="00AE451D">
        <w:rPr>
          <w:rFonts w:ascii="Calibri Light" w:hAnsi="Calibri Light" w:cs="Calibri Light"/>
          <w:lang w:val="en-US"/>
        </w:rPr>
        <w:t>generalization</w:t>
      </w:r>
      <w:r w:rsidR="00F87197" w:rsidRPr="00F87197">
        <w:rPr>
          <w:rFonts w:ascii="Calibri Light" w:hAnsi="Calibri Light" w:cs="Calibri Light"/>
          <w:lang w:val="en-US"/>
        </w:rPr>
        <w:t xml:space="preserve">). </w:t>
      </w:r>
      <w:r w:rsidR="00AE451D">
        <w:rPr>
          <w:rFonts w:ascii="Calibri Light" w:hAnsi="Calibri Light" w:cs="Calibri Light"/>
          <w:lang w:val="en-US"/>
        </w:rPr>
        <w:t xml:space="preserve">The process of individual studies </w:t>
      </w:r>
      <w:r w:rsidR="00271347">
        <w:rPr>
          <w:rFonts w:ascii="Calibri Light" w:hAnsi="Calibri Light" w:cs="Calibri Light"/>
          <w:lang w:val="en-US"/>
        </w:rPr>
        <w:t xml:space="preserve">is very convenient as the </w:t>
      </w:r>
      <w:r w:rsidR="00F87197" w:rsidRPr="00F87197">
        <w:rPr>
          <w:rFonts w:ascii="Calibri Light" w:hAnsi="Calibri Light" w:cs="Calibri Light"/>
          <w:lang w:val="en-US"/>
        </w:rPr>
        <w:t xml:space="preserve">students </w:t>
      </w:r>
      <w:r w:rsidR="0010405B">
        <w:rPr>
          <w:rFonts w:ascii="Calibri Light" w:hAnsi="Calibri Light" w:cs="Calibri Light"/>
          <w:lang w:val="en-US"/>
        </w:rPr>
        <w:t>are</w:t>
      </w:r>
      <w:r w:rsidR="00F87197" w:rsidRPr="00F87197">
        <w:rPr>
          <w:rFonts w:ascii="Calibri Light" w:hAnsi="Calibri Light" w:cs="Calibri Light"/>
          <w:lang w:val="en-US"/>
        </w:rPr>
        <w:t xml:space="preserve"> </w:t>
      </w:r>
      <w:r w:rsidR="00271347">
        <w:rPr>
          <w:rFonts w:ascii="Calibri Light" w:hAnsi="Calibri Light" w:cs="Calibri Light"/>
          <w:lang w:val="en-US"/>
        </w:rPr>
        <w:t xml:space="preserve">provided </w:t>
      </w:r>
      <w:r w:rsidR="00F87197" w:rsidRPr="00F87197">
        <w:rPr>
          <w:rFonts w:ascii="Calibri Light" w:hAnsi="Calibri Light" w:cs="Calibri Light"/>
          <w:lang w:val="en-US"/>
        </w:rPr>
        <w:t xml:space="preserve">with a </w:t>
      </w:r>
      <w:r w:rsidR="00271347">
        <w:rPr>
          <w:rFonts w:ascii="Calibri Light" w:hAnsi="Calibri Light" w:cs="Calibri Light"/>
          <w:lang w:val="en-US"/>
        </w:rPr>
        <w:t xml:space="preserve">diverse range of </w:t>
      </w:r>
      <w:r w:rsidR="00F87197" w:rsidRPr="00F87197">
        <w:rPr>
          <w:rFonts w:ascii="Calibri Light" w:hAnsi="Calibri Light" w:cs="Calibri Light"/>
          <w:lang w:val="en-US"/>
        </w:rPr>
        <w:t>electronic resources (tutorials, scientific articles, cartographic material, databases, video</w:t>
      </w:r>
      <w:r w:rsidR="00271347">
        <w:rPr>
          <w:rFonts w:ascii="Calibri Light" w:hAnsi="Calibri Light" w:cs="Calibri Light"/>
          <w:lang w:val="en-US"/>
        </w:rPr>
        <w:t xml:space="preserve"> sessions) enabling them</w:t>
      </w:r>
      <w:r w:rsidR="00F87197" w:rsidRPr="00F87197">
        <w:rPr>
          <w:rFonts w:ascii="Calibri Light" w:hAnsi="Calibri Light" w:cs="Calibri Light"/>
          <w:lang w:val="en-US"/>
        </w:rPr>
        <w:t xml:space="preserve"> </w:t>
      </w:r>
      <w:r w:rsidR="00271347">
        <w:rPr>
          <w:rFonts w:ascii="Calibri Light" w:hAnsi="Calibri Light" w:cs="Calibri Light"/>
          <w:lang w:val="en-US"/>
        </w:rPr>
        <w:t xml:space="preserve">to </w:t>
      </w:r>
      <w:r w:rsidR="002047EA">
        <w:rPr>
          <w:rFonts w:ascii="Calibri Light" w:hAnsi="Calibri Light" w:cs="Calibri Light"/>
          <w:lang w:val="en-US"/>
        </w:rPr>
        <w:t xml:space="preserve">learn and analyze various </w:t>
      </w:r>
      <w:r w:rsidR="00F87197" w:rsidRPr="00F87197">
        <w:rPr>
          <w:rFonts w:ascii="Calibri Light" w:hAnsi="Calibri Light" w:cs="Calibri Light"/>
          <w:lang w:val="en-US"/>
        </w:rPr>
        <w:t>information.</w:t>
      </w:r>
    </w:p>
    <w:p w:rsidR="00F87197" w:rsidRPr="00F87197" w:rsidRDefault="00D64DEC" w:rsidP="00F87197">
      <w:pPr>
        <w:jc w:val="both"/>
        <w:rPr>
          <w:rFonts w:ascii="Calibri Light" w:hAnsi="Calibri Light" w:cs="Calibri Light"/>
          <w:lang w:val="en-US"/>
        </w:rPr>
      </w:pPr>
      <w:r w:rsidRPr="00D64DEC">
        <w:rPr>
          <w:rFonts w:ascii="Calibri Light" w:hAnsi="Calibri Light" w:cs="Calibri Light"/>
          <w:lang w:val="en-US"/>
        </w:rPr>
        <w:t>The student’s independent work should be based on studying educational materials on teacher’s recommended lists of basic and additional educational literature, studying an electronic course of lectures in the form of slide presentations, visiting recommended Internet resources, including the official websites of the largest specialized domestic and foreign scientific organizations, studying recommended scientific publications for the preparation of reports at the seminar.</w:t>
      </w:r>
      <w:r>
        <w:rPr>
          <w:rFonts w:ascii="Calibri Light" w:hAnsi="Calibri Light" w:cs="Calibri Light"/>
          <w:lang w:val="en-US"/>
        </w:rPr>
        <w:t xml:space="preserve"> </w:t>
      </w:r>
      <w:r w:rsidR="00F87197" w:rsidRPr="00F87197">
        <w:rPr>
          <w:rFonts w:ascii="Calibri Light" w:hAnsi="Calibri Light" w:cs="Calibri Light"/>
          <w:lang w:val="en-US"/>
        </w:rPr>
        <w:t xml:space="preserve">Examples of tasks: </w:t>
      </w:r>
      <w:r w:rsidR="00992582">
        <w:rPr>
          <w:rFonts w:ascii="Calibri Light" w:hAnsi="Calibri Light" w:cs="Calibri Light"/>
          <w:lang w:val="en-US"/>
        </w:rPr>
        <w:t xml:space="preserve">review of </w:t>
      </w:r>
      <w:r w:rsidR="000B0A7F">
        <w:rPr>
          <w:rFonts w:ascii="Calibri Light" w:hAnsi="Calibri Light" w:cs="Calibri Light"/>
          <w:lang w:val="en-US"/>
        </w:rPr>
        <w:t>c</w:t>
      </w:r>
      <w:r w:rsidR="000B0A7F" w:rsidRPr="000B0A7F">
        <w:rPr>
          <w:rFonts w:ascii="Calibri Light" w:hAnsi="Calibri Light" w:cs="Calibri Light"/>
          <w:lang w:val="en-US"/>
        </w:rPr>
        <w:t>limatic conditions and the main environmental factors determined by them that can affect the human body</w:t>
      </w:r>
      <w:r w:rsidR="000B0A7F">
        <w:rPr>
          <w:rFonts w:ascii="Calibri Light" w:hAnsi="Calibri Light" w:cs="Calibri Light"/>
          <w:lang w:val="en-US"/>
        </w:rPr>
        <w:t>;</w:t>
      </w:r>
      <w:r w:rsidR="00992582">
        <w:rPr>
          <w:rFonts w:ascii="Calibri Light" w:hAnsi="Calibri Light" w:cs="Calibri Light"/>
          <w:lang w:val="en-US"/>
        </w:rPr>
        <w:t xml:space="preserve"> review of </w:t>
      </w:r>
      <w:r w:rsidR="000B0A7F" w:rsidRPr="000B0A7F">
        <w:rPr>
          <w:rFonts w:ascii="Calibri Light" w:hAnsi="Calibri Light" w:cs="Calibri Light"/>
          <w:lang w:val="en-US"/>
        </w:rPr>
        <w:t>specifics of life and work in the polar night</w:t>
      </w:r>
      <w:r w:rsidR="009D15DF">
        <w:rPr>
          <w:rFonts w:ascii="Calibri Light" w:hAnsi="Calibri Light" w:cs="Calibri Light"/>
          <w:lang w:val="en-US"/>
        </w:rPr>
        <w:t>, etc</w:t>
      </w:r>
      <w:r w:rsidR="00F87197" w:rsidRPr="00F87197">
        <w:rPr>
          <w:rFonts w:ascii="Calibri Light" w:hAnsi="Calibri Light" w:cs="Calibri Light"/>
          <w:lang w:val="en-US"/>
        </w:rPr>
        <w:t>.</w:t>
      </w:r>
    </w:p>
    <w:p w:rsidR="00F87197" w:rsidRPr="00F87197" w:rsidRDefault="006A51C6" w:rsidP="00F87197">
      <w:pPr>
        <w:jc w:val="both"/>
        <w:rPr>
          <w:rFonts w:ascii="Calibri Light" w:hAnsi="Calibri Light" w:cs="Calibri Light"/>
          <w:lang w:val="en-US"/>
        </w:rPr>
      </w:pPr>
      <w:r>
        <w:rPr>
          <w:rFonts w:ascii="Calibri Light" w:hAnsi="Calibri Light" w:cs="Calibri Light"/>
          <w:lang w:val="en-US"/>
        </w:rPr>
        <w:t xml:space="preserve">Guidelines </w:t>
      </w:r>
      <w:r w:rsidR="0075408A">
        <w:rPr>
          <w:rFonts w:ascii="Calibri Light" w:hAnsi="Calibri Light" w:cs="Calibri Light"/>
          <w:lang w:val="en-US"/>
        </w:rPr>
        <w:t xml:space="preserve">about tasks completion and response placement procedure shall </w:t>
      </w:r>
      <w:r w:rsidR="00F87197" w:rsidRPr="00F87197">
        <w:rPr>
          <w:rFonts w:ascii="Calibri Light" w:hAnsi="Calibri Light" w:cs="Calibri Light"/>
          <w:lang w:val="en-US"/>
        </w:rPr>
        <w:t xml:space="preserve">be </w:t>
      </w:r>
      <w:r w:rsidR="0075408A">
        <w:rPr>
          <w:rFonts w:ascii="Calibri Light" w:hAnsi="Calibri Light" w:cs="Calibri Light"/>
          <w:lang w:val="en-US"/>
        </w:rPr>
        <w:t xml:space="preserve">presented </w:t>
      </w:r>
      <w:r w:rsidR="00F87197" w:rsidRPr="00F87197">
        <w:rPr>
          <w:rFonts w:ascii="Calibri Light" w:hAnsi="Calibri Light" w:cs="Calibri Light"/>
          <w:lang w:val="en-US"/>
        </w:rPr>
        <w:t>in the task</w:t>
      </w:r>
      <w:r w:rsidR="0075408A">
        <w:rPr>
          <w:rFonts w:ascii="Calibri Light" w:hAnsi="Calibri Light" w:cs="Calibri Light"/>
          <w:lang w:val="en-US"/>
        </w:rPr>
        <w:t xml:space="preserve"> description message</w:t>
      </w:r>
      <w:r w:rsidR="00F87197" w:rsidRPr="00F87197">
        <w:rPr>
          <w:rFonts w:ascii="Calibri Light" w:hAnsi="Calibri Light" w:cs="Calibri Light"/>
          <w:lang w:val="en-US"/>
        </w:rPr>
        <w:t xml:space="preserve">. </w:t>
      </w:r>
      <w:r w:rsidR="00E3518E">
        <w:rPr>
          <w:rFonts w:ascii="Calibri Light" w:hAnsi="Calibri Light" w:cs="Calibri Light"/>
          <w:lang w:val="en-US"/>
        </w:rPr>
        <w:t>The quality</w:t>
      </w:r>
      <w:r w:rsidR="00E3518E" w:rsidRPr="00F87197">
        <w:rPr>
          <w:rFonts w:ascii="Calibri Light" w:hAnsi="Calibri Light" w:cs="Calibri Light"/>
          <w:lang w:val="en-US"/>
        </w:rPr>
        <w:t xml:space="preserve"> point </w:t>
      </w:r>
      <w:r w:rsidR="00E3518E">
        <w:rPr>
          <w:rFonts w:ascii="Calibri Light" w:hAnsi="Calibri Light" w:cs="Calibri Light"/>
          <w:lang w:val="en-US"/>
        </w:rPr>
        <w:t xml:space="preserve">shall </w:t>
      </w:r>
      <w:r w:rsidR="00E3518E" w:rsidRPr="00F87197">
        <w:rPr>
          <w:rFonts w:ascii="Calibri Light" w:hAnsi="Calibri Light" w:cs="Calibri Light"/>
          <w:lang w:val="en-US"/>
        </w:rPr>
        <w:t xml:space="preserve">be awarded </w:t>
      </w:r>
      <w:r w:rsidR="00E3518E">
        <w:rPr>
          <w:rFonts w:ascii="Calibri Light" w:hAnsi="Calibri Light" w:cs="Calibri Light"/>
          <w:lang w:val="en-US"/>
        </w:rPr>
        <w:t>f</w:t>
      </w:r>
      <w:r w:rsidR="00F87197" w:rsidRPr="00F87197">
        <w:rPr>
          <w:rFonts w:ascii="Calibri Light" w:hAnsi="Calibri Light" w:cs="Calibri Light"/>
          <w:lang w:val="en-US"/>
        </w:rPr>
        <w:t xml:space="preserve">or each assignment (test, interactive lecture, </w:t>
      </w:r>
      <w:r w:rsidR="00E3518E">
        <w:rPr>
          <w:rFonts w:ascii="Calibri Light" w:hAnsi="Calibri Light" w:cs="Calibri Light"/>
          <w:lang w:val="en-US"/>
        </w:rPr>
        <w:t>exercise</w:t>
      </w:r>
      <w:r w:rsidR="00F87197" w:rsidRPr="00F87197">
        <w:rPr>
          <w:rFonts w:ascii="Calibri Light" w:hAnsi="Calibri Light" w:cs="Calibri Light"/>
          <w:lang w:val="en-US"/>
        </w:rPr>
        <w:t xml:space="preserve">, </w:t>
      </w:r>
      <w:r w:rsidR="00E3518E">
        <w:rPr>
          <w:rFonts w:ascii="Calibri Light" w:hAnsi="Calibri Light" w:cs="Calibri Light"/>
          <w:lang w:val="en-US"/>
        </w:rPr>
        <w:t xml:space="preserve">case </w:t>
      </w:r>
      <w:r w:rsidR="00F87197" w:rsidRPr="00F87197">
        <w:rPr>
          <w:rFonts w:ascii="Calibri Light" w:hAnsi="Calibri Light" w:cs="Calibri Light"/>
          <w:lang w:val="en-US"/>
        </w:rPr>
        <w:t>analysis)</w:t>
      </w:r>
      <w:r w:rsidR="00E3518E">
        <w:rPr>
          <w:rFonts w:ascii="Calibri Light" w:hAnsi="Calibri Light" w:cs="Calibri Light"/>
          <w:lang w:val="en-US"/>
        </w:rPr>
        <w:t xml:space="preserve"> </w:t>
      </w:r>
      <w:r w:rsidR="00BF0F73">
        <w:rPr>
          <w:rFonts w:ascii="Calibri Light" w:hAnsi="Calibri Light" w:cs="Calibri Light"/>
          <w:lang w:val="en-US"/>
        </w:rPr>
        <w:t xml:space="preserve">during </w:t>
      </w:r>
      <w:r w:rsidR="00F87197" w:rsidRPr="00F87197">
        <w:rPr>
          <w:rFonts w:ascii="Calibri Light" w:hAnsi="Calibri Light" w:cs="Calibri Light"/>
          <w:lang w:val="en-US"/>
        </w:rPr>
        <w:t>semester</w:t>
      </w:r>
      <w:r w:rsidR="00E3518E">
        <w:rPr>
          <w:rFonts w:ascii="Calibri Light" w:hAnsi="Calibri Light" w:cs="Calibri Light"/>
          <w:lang w:val="en-US"/>
        </w:rPr>
        <w:t xml:space="preserve"> period with </w:t>
      </w:r>
      <w:r w:rsidR="00F87197" w:rsidRPr="00F87197">
        <w:rPr>
          <w:rFonts w:ascii="Calibri Light" w:hAnsi="Calibri Light" w:cs="Calibri Light"/>
          <w:lang w:val="en-US"/>
        </w:rPr>
        <w:t xml:space="preserve">all </w:t>
      </w:r>
      <w:r w:rsidR="00E3518E">
        <w:rPr>
          <w:rFonts w:ascii="Calibri Light" w:hAnsi="Calibri Light" w:cs="Calibri Light"/>
          <w:lang w:val="en-US"/>
        </w:rPr>
        <w:t xml:space="preserve">the </w:t>
      </w:r>
      <w:r w:rsidR="00F87197" w:rsidRPr="00F87197">
        <w:rPr>
          <w:rFonts w:ascii="Calibri Light" w:hAnsi="Calibri Light" w:cs="Calibri Light"/>
          <w:lang w:val="en-US"/>
        </w:rPr>
        <w:t>points</w:t>
      </w:r>
      <w:r w:rsidR="00E3518E">
        <w:rPr>
          <w:rFonts w:ascii="Calibri Light" w:hAnsi="Calibri Light" w:cs="Calibri Light"/>
          <w:lang w:val="en-US"/>
        </w:rPr>
        <w:t xml:space="preserve"> summarized in the end</w:t>
      </w:r>
      <w:r w:rsidR="00F87197" w:rsidRPr="00F87197">
        <w:rPr>
          <w:rFonts w:ascii="Calibri Light" w:hAnsi="Calibri Light" w:cs="Calibri Light"/>
          <w:lang w:val="en-US"/>
        </w:rPr>
        <w:t>.</w:t>
      </w:r>
    </w:p>
    <w:p w:rsidR="00F87197" w:rsidRDefault="00F87197" w:rsidP="00F87197">
      <w:pPr>
        <w:jc w:val="both"/>
        <w:rPr>
          <w:rFonts w:ascii="Calibri Light" w:hAnsi="Calibri Light" w:cs="Calibri Light"/>
          <w:lang w:val="en-US"/>
        </w:rPr>
      </w:pPr>
      <w:r w:rsidRPr="00F87197">
        <w:rPr>
          <w:rFonts w:ascii="Calibri Light" w:hAnsi="Calibri Light" w:cs="Calibri Light"/>
          <w:lang w:val="en-US"/>
        </w:rPr>
        <w:t xml:space="preserve">Monitoring of </w:t>
      </w:r>
      <w:r w:rsidR="00E3518E">
        <w:rPr>
          <w:rFonts w:ascii="Calibri Light" w:hAnsi="Calibri Light" w:cs="Calibri Light"/>
          <w:lang w:val="en-US"/>
        </w:rPr>
        <w:t xml:space="preserve">individual studies shall be organized </w:t>
      </w:r>
      <w:r w:rsidR="00BF0F73">
        <w:rPr>
          <w:rFonts w:ascii="Calibri Light" w:hAnsi="Calibri Light" w:cs="Calibri Light"/>
          <w:lang w:val="en-US"/>
        </w:rPr>
        <w:t xml:space="preserve">at the time of </w:t>
      </w:r>
      <w:r w:rsidRPr="00F87197">
        <w:rPr>
          <w:rFonts w:ascii="Calibri Light" w:hAnsi="Calibri Light" w:cs="Calibri Light"/>
          <w:lang w:val="en-US"/>
        </w:rPr>
        <w:t xml:space="preserve">classroom </w:t>
      </w:r>
      <w:r w:rsidR="00BF0F73">
        <w:rPr>
          <w:rFonts w:ascii="Calibri Light" w:hAnsi="Calibri Light" w:cs="Calibri Light"/>
          <w:lang w:val="en-US"/>
        </w:rPr>
        <w:t xml:space="preserve">activities </w:t>
      </w:r>
      <w:r w:rsidRPr="00F87197">
        <w:rPr>
          <w:rFonts w:ascii="Calibri Light" w:hAnsi="Calibri Light" w:cs="Calibri Light"/>
          <w:lang w:val="en-US"/>
        </w:rPr>
        <w:t xml:space="preserve">and </w:t>
      </w:r>
      <w:r w:rsidR="00BF0F73">
        <w:rPr>
          <w:rFonts w:ascii="Calibri Light" w:hAnsi="Calibri Light" w:cs="Calibri Light"/>
          <w:lang w:val="en-US"/>
        </w:rPr>
        <w:t xml:space="preserve">by means of </w:t>
      </w:r>
      <w:r w:rsidRPr="00F87197">
        <w:rPr>
          <w:rFonts w:ascii="Calibri Light" w:hAnsi="Calibri Light" w:cs="Calibri Light"/>
          <w:lang w:val="en-US"/>
        </w:rPr>
        <w:t>e-learning course (tasks</w:t>
      </w:r>
      <w:r w:rsidR="00BF0F73" w:rsidRPr="00BF0F73">
        <w:rPr>
          <w:rFonts w:ascii="Calibri Light" w:hAnsi="Calibri Light" w:cs="Calibri Light"/>
          <w:lang w:val="en-US"/>
        </w:rPr>
        <w:t xml:space="preserve"> </w:t>
      </w:r>
      <w:r w:rsidR="00BF0F73">
        <w:rPr>
          <w:rFonts w:ascii="Calibri Light" w:hAnsi="Calibri Light" w:cs="Calibri Light"/>
          <w:lang w:val="en-US"/>
        </w:rPr>
        <w:t>attachments</w:t>
      </w:r>
      <w:r w:rsidRPr="00F87197">
        <w:rPr>
          <w:rFonts w:ascii="Calibri Light" w:hAnsi="Calibri Light" w:cs="Calibri Light"/>
          <w:lang w:val="en-US"/>
        </w:rPr>
        <w:t>, test tasks</w:t>
      </w:r>
      <w:r w:rsidR="00BF0F73" w:rsidRPr="00BF0F73">
        <w:rPr>
          <w:rFonts w:ascii="Calibri Light" w:hAnsi="Calibri Light" w:cs="Calibri Light"/>
          <w:lang w:val="en-US"/>
        </w:rPr>
        <w:t xml:space="preserve"> </w:t>
      </w:r>
      <w:r w:rsidR="00BF0F73" w:rsidRPr="00F87197">
        <w:rPr>
          <w:rFonts w:ascii="Calibri Light" w:hAnsi="Calibri Light" w:cs="Calibri Light"/>
          <w:lang w:val="en-US"/>
        </w:rPr>
        <w:t>performance</w:t>
      </w:r>
      <w:r w:rsidRPr="00F87197">
        <w:rPr>
          <w:rFonts w:ascii="Calibri Light" w:hAnsi="Calibri Light" w:cs="Calibri Light"/>
          <w:lang w:val="en-US"/>
        </w:rPr>
        <w:t xml:space="preserve">, </w:t>
      </w:r>
      <w:r w:rsidR="00BF0F73" w:rsidRPr="00F87197">
        <w:rPr>
          <w:rFonts w:ascii="Calibri Light" w:hAnsi="Calibri Light" w:cs="Calibri Light"/>
          <w:lang w:val="en-US"/>
        </w:rPr>
        <w:t xml:space="preserve">scientific </w:t>
      </w:r>
      <w:r w:rsidR="00BF0F73">
        <w:rPr>
          <w:rFonts w:ascii="Calibri Light" w:hAnsi="Calibri Light" w:cs="Calibri Light"/>
          <w:lang w:val="en-US"/>
        </w:rPr>
        <w:t>papers reviews</w:t>
      </w:r>
      <w:r w:rsidRPr="00F87197">
        <w:rPr>
          <w:rFonts w:ascii="Calibri Light" w:hAnsi="Calibri Light" w:cs="Calibri Light"/>
          <w:lang w:val="en-US"/>
        </w:rPr>
        <w:t>, essays, etc.)</w:t>
      </w:r>
    </w:p>
    <w:p w:rsidR="00166055" w:rsidRPr="006447AD" w:rsidRDefault="00166055"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lastRenderedPageBreak/>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722"/>
        <w:gridCol w:w="1785"/>
        <w:gridCol w:w="1329"/>
      </w:tblGrid>
      <w:tr w:rsidR="00166055" w:rsidRPr="00455768" w:rsidTr="0030331C">
        <w:tc>
          <w:tcPr>
            <w:tcW w:w="2538" w:type="dxa"/>
            <w:shd w:val="clear" w:color="auto" w:fill="D9D9D9"/>
          </w:tcPr>
          <w:p w:rsidR="0030331C" w:rsidRPr="00455768" w:rsidRDefault="00166055" w:rsidP="00766D73">
            <w:pPr>
              <w:rPr>
                <w:rFonts w:ascii="Calibri Light" w:hAnsi="Calibri Light" w:cs="Calibri Light"/>
                <w:b/>
                <w:sz w:val="22"/>
                <w:szCs w:val="22"/>
              </w:rPr>
            </w:pPr>
            <w:proofErr w:type="spellStart"/>
            <w:r w:rsidRPr="00455768">
              <w:rPr>
                <w:rFonts w:ascii="Calibri Light" w:hAnsi="Calibri Light" w:cs="Calibri Light"/>
                <w:b/>
                <w:sz w:val="22"/>
                <w:szCs w:val="22"/>
              </w:rPr>
              <w:t>Activities</w:t>
            </w:r>
            <w:proofErr w:type="spellEnd"/>
          </w:p>
          <w:p w:rsidR="00166055" w:rsidRPr="00455768" w:rsidRDefault="00166055" w:rsidP="0030331C">
            <w:pPr>
              <w:jc w:val="right"/>
              <w:rPr>
                <w:rFonts w:ascii="Calibri Light" w:hAnsi="Calibri Light" w:cs="Calibri Light"/>
                <w:sz w:val="22"/>
                <w:szCs w:val="22"/>
              </w:rPr>
            </w:pPr>
          </w:p>
        </w:tc>
        <w:tc>
          <w:tcPr>
            <w:tcW w:w="3878"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Learning outcomes</w:t>
            </w:r>
          </w:p>
        </w:tc>
        <w:tc>
          <w:tcPr>
            <w:tcW w:w="1809"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Assessment</w:t>
            </w:r>
          </w:p>
        </w:tc>
        <w:tc>
          <w:tcPr>
            <w:tcW w:w="1346"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Estimated workload (hours)</w:t>
            </w:r>
          </w:p>
        </w:tc>
      </w:tr>
      <w:tr w:rsidR="00DB4D72" w:rsidRPr="00455768" w:rsidTr="00766D73">
        <w:tc>
          <w:tcPr>
            <w:tcW w:w="9571" w:type="dxa"/>
            <w:gridSpan w:val="4"/>
            <w:shd w:val="clear" w:color="auto" w:fill="D9D9D9"/>
          </w:tcPr>
          <w:p w:rsidR="00DB4D72" w:rsidRPr="00455768" w:rsidRDefault="00DB4D72" w:rsidP="00766D73">
            <w:pPr>
              <w:rPr>
                <w:rFonts w:ascii="Calibri Light" w:hAnsi="Calibri Light" w:cs="Calibri Light"/>
                <w:b/>
                <w:sz w:val="22"/>
                <w:szCs w:val="22"/>
              </w:rPr>
            </w:pPr>
            <w:r w:rsidRPr="00455768">
              <w:rPr>
                <w:rFonts w:ascii="Calibri Light" w:hAnsi="Calibri Light" w:cs="Calibri Light"/>
                <w:b/>
                <w:sz w:val="22"/>
                <w:szCs w:val="22"/>
                <w:lang w:val="en-US"/>
              </w:rPr>
              <w:t>In-class activities</w:t>
            </w:r>
          </w:p>
        </w:tc>
      </w:tr>
      <w:tr w:rsidR="00166055" w:rsidRPr="00455768" w:rsidTr="008C2B2D">
        <w:tc>
          <w:tcPr>
            <w:tcW w:w="2538"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 xml:space="preserve">Lectures </w:t>
            </w:r>
          </w:p>
        </w:tc>
        <w:tc>
          <w:tcPr>
            <w:tcW w:w="3878" w:type="dxa"/>
            <w:shd w:val="clear" w:color="auto" w:fill="auto"/>
          </w:tcPr>
          <w:p w:rsidR="00166055" w:rsidRPr="00455768" w:rsidRDefault="00166055" w:rsidP="00766D73">
            <w:pPr>
              <w:rPr>
                <w:rFonts w:ascii="Calibri Light" w:hAnsi="Calibri Light" w:cs="Calibri Light"/>
                <w:sz w:val="22"/>
                <w:szCs w:val="22"/>
                <w:lang w:val="en-US"/>
              </w:rPr>
            </w:pPr>
            <w:r w:rsidRPr="00455768">
              <w:rPr>
                <w:rFonts w:ascii="Calibri Light" w:hAnsi="Calibri Light" w:cs="Calibri Light"/>
                <w:sz w:val="22"/>
                <w:szCs w:val="22"/>
                <w:lang w:val="en-US"/>
              </w:rPr>
              <w:t>Understanding theories, concepts, methodology and tools</w:t>
            </w:r>
          </w:p>
        </w:tc>
        <w:tc>
          <w:tcPr>
            <w:tcW w:w="1809"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Class participation</w:t>
            </w:r>
          </w:p>
        </w:tc>
        <w:tc>
          <w:tcPr>
            <w:tcW w:w="1346" w:type="dxa"/>
            <w:shd w:val="clear" w:color="auto" w:fill="auto"/>
          </w:tcPr>
          <w:p w:rsidR="00166055" w:rsidRPr="00455768" w:rsidRDefault="00B1496B" w:rsidP="00766D73">
            <w:pPr>
              <w:rPr>
                <w:rFonts w:ascii="Calibri Light" w:hAnsi="Calibri Light" w:cs="Calibri Light"/>
                <w:sz w:val="22"/>
                <w:szCs w:val="22"/>
                <w:lang w:val="en-US"/>
              </w:rPr>
            </w:pPr>
            <w:r>
              <w:rPr>
                <w:rFonts w:ascii="Calibri Light" w:hAnsi="Calibri Light" w:cs="Calibri Light"/>
                <w:sz w:val="22"/>
                <w:szCs w:val="22"/>
                <w:lang w:val="en-US"/>
              </w:rPr>
              <w:t>18</w:t>
            </w:r>
          </w:p>
        </w:tc>
      </w:tr>
      <w:tr w:rsidR="00166055" w:rsidRPr="00455768" w:rsidTr="008C2B2D">
        <w:tc>
          <w:tcPr>
            <w:tcW w:w="2538"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Moderated in-class discussions</w:t>
            </w:r>
          </w:p>
        </w:tc>
        <w:tc>
          <w:tcPr>
            <w:tcW w:w="3878" w:type="dxa"/>
            <w:shd w:val="clear" w:color="auto" w:fill="auto"/>
          </w:tcPr>
          <w:p w:rsidR="00166055" w:rsidRPr="00455768" w:rsidRDefault="00166055" w:rsidP="008C2B2D">
            <w:pPr>
              <w:rPr>
                <w:rFonts w:ascii="Calibri Light" w:hAnsi="Calibri Light" w:cs="Calibri Light"/>
                <w:sz w:val="22"/>
                <w:szCs w:val="22"/>
                <w:lang w:val="en-US"/>
              </w:rPr>
            </w:pPr>
            <w:r w:rsidRPr="00455768">
              <w:rPr>
                <w:rFonts w:ascii="Calibri Light" w:hAnsi="Calibri Light" w:cs="Calibri Light"/>
                <w:sz w:val="22"/>
                <w:szCs w:val="22"/>
                <w:lang w:val="en-US"/>
              </w:rPr>
              <w:t>Understandi</w:t>
            </w:r>
            <w:r w:rsidR="003E416E">
              <w:rPr>
                <w:rFonts w:ascii="Calibri Light" w:hAnsi="Calibri Light" w:cs="Calibri Light"/>
                <w:sz w:val="22"/>
                <w:szCs w:val="22"/>
                <w:lang w:val="en-US"/>
              </w:rPr>
              <w:t>ng various polici</w:t>
            </w:r>
            <w:r w:rsidR="00992582">
              <w:rPr>
                <w:rFonts w:ascii="Calibri Light" w:hAnsi="Calibri Light" w:cs="Calibri Light"/>
                <w:sz w:val="22"/>
                <w:szCs w:val="22"/>
                <w:lang w:val="en-US"/>
              </w:rPr>
              <w:t>e</w:t>
            </w:r>
            <w:r w:rsidR="003E416E">
              <w:rPr>
                <w:rFonts w:ascii="Calibri Light" w:hAnsi="Calibri Light" w:cs="Calibri Light"/>
                <w:sz w:val="22"/>
                <w:szCs w:val="22"/>
                <w:lang w:val="en-US"/>
              </w:rPr>
              <w:t>s</w:t>
            </w:r>
            <w:r w:rsidRPr="00455768">
              <w:rPr>
                <w:rFonts w:ascii="Calibri Light" w:hAnsi="Calibri Light" w:cs="Calibri Light"/>
                <w:sz w:val="22"/>
                <w:szCs w:val="22"/>
                <w:lang w:val="en-US"/>
              </w:rPr>
              <w:t xml:space="preserve"> and management contexts and common problems</w:t>
            </w:r>
            <w:r w:rsidR="008C2B2D" w:rsidRPr="00455768">
              <w:rPr>
                <w:rFonts w:ascii="Calibri Light" w:hAnsi="Calibri Light" w:cs="Calibri Light"/>
                <w:sz w:val="22"/>
                <w:szCs w:val="22"/>
                <w:lang w:val="en-US"/>
              </w:rPr>
              <w:t xml:space="preserve"> in communication in environmental governance</w:t>
            </w:r>
          </w:p>
        </w:tc>
        <w:tc>
          <w:tcPr>
            <w:tcW w:w="1809" w:type="dxa"/>
            <w:shd w:val="clear" w:color="auto" w:fill="auto"/>
          </w:tcPr>
          <w:p w:rsidR="00166055" w:rsidRPr="00455768" w:rsidRDefault="00166055" w:rsidP="00766D73">
            <w:pPr>
              <w:rPr>
                <w:rFonts w:ascii="Calibri Light" w:hAnsi="Calibri Light" w:cs="Calibri Light"/>
                <w:sz w:val="22"/>
                <w:szCs w:val="22"/>
                <w:lang w:val="en-US"/>
              </w:rPr>
            </w:pPr>
            <w:r w:rsidRPr="00455768">
              <w:rPr>
                <w:rFonts w:ascii="Calibri Light" w:hAnsi="Calibri Light" w:cs="Calibri Light"/>
                <w:sz w:val="22"/>
                <w:szCs w:val="22"/>
                <w:lang w:val="en-US"/>
              </w:rPr>
              <w:t>Class participation and preparedness for discussions</w:t>
            </w:r>
          </w:p>
        </w:tc>
        <w:tc>
          <w:tcPr>
            <w:tcW w:w="1346" w:type="dxa"/>
            <w:shd w:val="clear" w:color="auto" w:fill="auto"/>
          </w:tcPr>
          <w:p w:rsidR="00166055" w:rsidRPr="00455768" w:rsidRDefault="00B1496B" w:rsidP="00766D73">
            <w:pPr>
              <w:rPr>
                <w:rFonts w:ascii="Calibri Light" w:hAnsi="Calibri Light" w:cs="Calibri Light"/>
                <w:sz w:val="22"/>
                <w:szCs w:val="22"/>
                <w:lang w:val="en-US"/>
              </w:rPr>
            </w:pPr>
            <w:r>
              <w:rPr>
                <w:rFonts w:ascii="Calibri Light" w:hAnsi="Calibri Light" w:cs="Calibri Light"/>
                <w:sz w:val="22"/>
                <w:szCs w:val="22"/>
                <w:lang w:val="en-US"/>
              </w:rPr>
              <w:t>36</w:t>
            </w:r>
          </w:p>
        </w:tc>
      </w:tr>
      <w:tr w:rsidR="00DB4D72" w:rsidRPr="00455768" w:rsidTr="00DB4D72">
        <w:tc>
          <w:tcPr>
            <w:tcW w:w="9571" w:type="dxa"/>
            <w:gridSpan w:val="4"/>
            <w:shd w:val="clear" w:color="auto" w:fill="BFBFBF"/>
          </w:tcPr>
          <w:p w:rsidR="00DB4D72" w:rsidRPr="00455768" w:rsidRDefault="00DB4D72" w:rsidP="00766D73">
            <w:pPr>
              <w:rPr>
                <w:rFonts w:ascii="Calibri Light" w:hAnsi="Calibri Light" w:cs="Calibri Light"/>
                <w:b/>
                <w:sz w:val="22"/>
                <w:szCs w:val="22"/>
                <w:lang w:val="en-US"/>
              </w:rPr>
            </w:pPr>
            <w:r w:rsidRPr="00455768">
              <w:rPr>
                <w:rFonts w:ascii="Calibri Light" w:hAnsi="Calibri Light" w:cs="Calibri Light"/>
                <w:b/>
                <w:sz w:val="22"/>
                <w:szCs w:val="22"/>
                <w:lang w:val="en-US"/>
              </w:rPr>
              <w:t>Independent work</w:t>
            </w:r>
          </w:p>
        </w:tc>
      </w:tr>
      <w:tr w:rsidR="008C2B2D" w:rsidRPr="00455768" w:rsidTr="008C2B2D">
        <w:tc>
          <w:tcPr>
            <w:tcW w:w="2538" w:type="dxa"/>
            <w:shd w:val="clear" w:color="auto" w:fill="auto"/>
          </w:tcPr>
          <w:p w:rsidR="008C2B2D" w:rsidRPr="00455768" w:rsidRDefault="00C5000A" w:rsidP="008C2B2D">
            <w:pPr>
              <w:rPr>
                <w:rFonts w:ascii="Calibri Light" w:hAnsi="Calibri Light" w:cs="Calibri Light"/>
                <w:sz w:val="22"/>
                <w:szCs w:val="22"/>
              </w:rPr>
            </w:pPr>
            <w:r w:rsidRPr="00C5000A">
              <w:rPr>
                <w:rFonts w:ascii="Calibri Light" w:hAnsi="Calibri Light" w:cs="Calibri Light"/>
                <w:sz w:val="22"/>
                <w:szCs w:val="22"/>
              </w:rPr>
              <w:t>E-course</w:t>
            </w:r>
            <w:r w:rsidR="008C2B2D" w:rsidRPr="00455768">
              <w:rPr>
                <w:rFonts w:ascii="Calibri Light" w:hAnsi="Calibri Light" w:cs="Calibri Light"/>
                <w:sz w:val="22"/>
                <w:szCs w:val="22"/>
              </w:rPr>
              <w:t>:</w:t>
            </w:r>
          </w:p>
          <w:p w:rsidR="008C2B2D" w:rsidRPr="00455768" w:rsidRDefault="00C5000A" w:rsidP="003E416E">
            <w:pPr>
              <w:numPr>
                <w:ilvl w:val="0"/>
                <w:numId w:val="4"/>
              </w:numPr>
              <w:rPr>
                <w:rFonts w:ascii="Calibri Light" w:hAnsi="Calibri Light" w:cs="Calibri Light"/>
                <w:sz w:val="22"/>
                <w:szCs w:val="22"/>
                <w:lang w:val="en-US"/>
              </w:rPr>
            </w:pPr>
            <w:r w:rsidRPr="00C5000A">
              <w:rPr>
                <w:rFonts w:ascii="Calibri Light" w:hAnsi="Calibri Light" w:cs="Calibri Light"/>
                <w:sz w:val="22"/>
                <w:szCs w:val="22"/>
                <w:lang w:val="en-US"/>
              </w:rPr>
              <w:t xml:space="preserve">the study of theoretical material and </w:t>
            </w:r>
            <w:r w:rsidR="003E416E">
              <w:rPr>
                <w:rFonts w:ascii="Calibri Light" w:hAnsi="Calibri Light" w:cs="Calibri Light"/>
                <w:sz w:val="22"/>
                <w:szCs w:val="22"/>
                <w:lang w:val="en-US"/>
              </w:rPr>
              <w:t xml:space="preserve">development of </w:t>
            </w:r>
            <w:r w:rsidRPr="00C5000A">
              <w:rPr>
                <w:rFonts w:ascii="Calibri Light" w:hAnsi="Calibri Light" w:cs="Calibri Light"/>
                <w:sz w:val="22"/>
                <w:szCs w:val="22"/>
                <w:lang w:val="en-US"/>
              </w:rPr>
              <w:t>group and individual assignments in the online environment</w:t>
            </w:r>
          </w:p>
        </w:tc>
        <w:tc>
          <w:tcPr>
            <w:tcW w:w="3878" w:type="dxa"/>
            <w:shd w:val="clear" w:color="auto" w:fill="auto"/>
          </w:tcPr>
          <w:p w:rsidR="008C2B2D" w:rsidRPr="00455768" w:rsidRDefault="00411320" w:rsidP="008C2B2D">
            <w:pPr>
              <w:rPr>
                <w:rFonts w:ascii="Calibri Light" w:hAnsi="Calibri Light" w:cs="Calibri Light"/>
                <w:sz w:val="22"/>
                <w:szCs w:val="22"/>
                <w:lang w:val="en-US"/>
              </w:rPr>
            </w:pPr>
            <w:r w:rsidRPr="00411320">
              <w:rPr>
                <w:rFonts w:ascii="Calibri Light" w:hAnsi="Calibri Light" w:cs="Calibri Light"/>
                <w:sz w:val="22"/>
                <w:szCs w:val="22"/>
                <w:lang w:val="en-US"/>
              </w:rPr>
              <w:t>The ability to analyze and interpret data from various information resources, own methods of processing and interpreting environmental information during scientific and industrial research</w:t>
            </w:r>
          </w:p>
        </w:tc>
        <w:tc>
          <w:tcPr>
            <w:tcW w:w="1809" w:type="dxa"/>
            <w:shd w:val="clear" w:color="auto" w:fill="auto"/>
          </w:tcPr>
          <w:p w:rsidR="008C2B2D" w:rsidRPr="00455768" w:rsidRDefault="00411320" w:rsidP="00411320">
            <w:pPr>
              <w:rPr>
                <w:rFonts w:ascii="Calibri Light" w:hAnsi="Calibri Light" w:cs="Calibri Light"/>
                <w:sz w:val="22"/>
                <w:szCs w:val="22"/>
                <w:lang w:val="en-US"/>
              </w:rPr>
            </w:pPr>
            <w:r w:rsidRPr="00455768">
              <w:rPr>
                <w:rFonts w:ascii="Calibri Light" w:hAnsi="Calibri Light" w:cs="Calibri Light"/>
                <w:sz w:val="22"/>
                <w:szCs w:val="22"/>
                <w:lang w:val="en-US"/>
              </w:rPr>
              <w:t>Class participation, creative and active contribution to discussion</w:t>
            </w:r>
            <w:r>
              <w:rPr>
                <w:rFonts w:ascii="Calibri Light" w:hAnsi="Calibri Light" w:cs="Calibri Light"/>
                <w:sz w:val="22"/>
                <w:szCs w:val="22"/>
                <w:lang w:val="en-US"/>
              </w:rPr>
              <w:t xml:space="preserve"> </w:t>
            </w:r>
          </w:p>
        </w:tc>
        <w:tc>
          <w:tcPr>
            <w:tcW w:w="1346" w:type="dxa"/>
            <w:shd w:val="clear" w:color="auto" w:fill="auto"/>
          </w:tcPr>
          <w:p w:rsidR="008C2B2D" w:rsidRPr="00455768" w:rsidRDefault="0081062B" w:rsidP="0081062B">
            <w:pPr>
              <w:rPr>
                <w:rFonts w:ascii="Calibri Light" w:hAnsi="Calibri Light" w:cs="Calibri Light"/>
                <w:sz w:val="22"/>
                <w:szCs w:val="22"/>
                <w:lang w:val="en-US"/>
              </w:rPr>
            </w:pPr>
            <w:r>
              <w:rPr>
                <w:rFonts w:ascii="Calibri Light" w:hAnsi="Calibri Light" w:cs="Calibri Light"/>
                <w:sz w:val="22"/>
                <w:szCs w:val="22"/>
                <w:lang w:val="en-US"/>
              </w:rPr>
              <w:t>44</w:t>
            </w:r>
          </w:p>
        </w:tc>
      </w:tr>
      <w:tr w:rsidR="00166055" w:rsidRPr="00455768" w:rsidTr="008C2B2D">
        <w:tc>
          <w:tcPr>
            <w:tcW w:w="2538" w:type="dxa"/>
            <w:shd w:val="clear" w:color="auto" w:fill="auto"/>
          </w:tcPr>
          <w:p w:rsidR="00166055" w:rsidRPr="00455768" w:rsidRDefault="00411320" w:rsidP="00766D73">
            <w:pPr>
              <w:rPr>
                <w:rFonts w:ascii="Calibri Light" w:hAnsi="Calibri Light" w:cs="Calibri Light"/>
                <w:sz w:val="22"/>
                <w:szCs w:val="22"/>
                <w:lang w:val="en-US"/>
              </w:rPr>
            </w:pPr>
            <w:r>
              <w:rPr>
                <w:rFonts w:ascii="Calibri Light" w:hAnsi="Calibri Light" w:cs="Calibri Light"/>
                <w:sz w:val="22"/>
                <w:szCs w:val="22"/>
                <w:lang w:val="en-US"/>
              </w:rPr>
              <w:t>S</w:t>
            </w:r>
            <w:r w:rsidRPr="00411320">
              <w:rPr>
                <w:rFonts w:ascii="Calibri Light" w:hAnsi="Calibri Light" w:cs="Calibri Light"/>
                <w:sz w:val="22"/>
                <w:szCs w:val="22"/>
                <w:lang w:val="en-US"/>
              </w:rPr>
              <w:t>ettlement tasks</w:t>
            </w:r>
          </w:p>
        </w:tc>
        <w:tc>
          <w:tcPr>
            <w:tcW w:w="3878" w:type="dxa"/>
            <w:shd w:val="clear" w:color="auto" w:fill="auto"/>
          </w:tcPr>
          <w:p w:rsidR="00166055" w:rsidRPr="00455768" w:rsidRDefault="0081062B" w:rsidP="008C2B2D">
            <w:pPr>
              <w:rPr>
                <w:rFonts w:ascii="Calibri Light" w:hAnsi="Calibri Light" w:cs="Calibri Light"/>
                <w:sz w:val="22"/>
                <w:szCs w:val="22"/>
                <w:lang w:val="en-US"/>
              </w:rPr>
            </w:pPr>
            <w:r w:rsidRPr="0081062B">
              <w:rPr>
                <w:rFonts w:ascii="Calibri Light" w:hAnsi="Calibri Light" w:cs="Calibri Light"/>
                <w:sz w:val="22"/>
                <w:szCs w:val="22"/>
                <w:lang w:val="en-US"/>
              </w:rPr>
              <w:t>Solution of settlement tasks, situational tasks using the knowledge gained</w:t>
            </w:r>
          </w:p>
        </w:tc>
        <w:tc>
          <w:tcPr>
            <w:tcW w:w="1809" w:type="dxa"/>
            <w:shd w:val="clear" w:color="auto" w:fill="auto"/>
          </w:tcPr>
          <w:p w:rsidR="00166055" w:rsidRPr="00455768" w:rsidRDefault="0081062B" w:rsidP="00766D73">
            <w:pPr>
              <w:rPr>
                <w:rFonts w:ascii="Calibri Light" w:hAnsi="Calibri Light" w:cs="Calibri Light"/>
                <w:sz w:val="22"/>
                <w:szCs w:val="22"/>
                <w:lang w:val="en-GB"/>
              </w:rPr>
            </w:pPr>
            <w:r>
              <w:rPr>
                <w:rFonts w:ascii="Calibri Light" w:hAnsi="Calibri Light" w:cs="Calibri Light"/>
                <w:sz w:val="22"/>
                <w:szCs w:val="22"/>
                <w:lang w:val="en-US"/>
              </w:rPr>
              <w:t>A</w:t>
            </w:r>
            <w:r w:rsidRPr="0081062B">
              <w:rPr>
                <w:rFonts w:ascii="Calibri Light" w:hAnsi="Calibri Light" w:cs="Calibri Light"/>
                <w:sz w:val="22"/>
                <w:szCs w:val="22"/>
                <w:lang w:val="en-US"/>
              </w:rPr>
              <w:t>nalysis and interpretation of settlement results</w:t>
            </w:r>
          </w:p>
        </w:tc>
        <w:tc>
          <w:tcPr>
            <w:tcW w:w="1346" w:type="dxa"/>
            <w:shd w:val="clear" w:color="auto" w:fill="auto"/>
          </w:tcPr>
          <w:p w:rsidR="00166055" w:rsidRPr="00455768" w:rsidRDefault="0081062B" w:rsidP="00DB4D72">
            <w:pPr>
              <w:rPr>
                <w:rFonts w:ascii="Calibri Light" w:hAnsi="Calibri Light" w:cs="Calibri Light"/>
                <w:sz w:val="22"/>
                <w:szCs w:val="22"/>
                <w:lang w:val="en-US"/>
              </w:rPr>
            </w:pPr>
            <w:r>
              <w:rPr>
                <w:rFonts w:ascii="Calibri Light" w:hAnsi="Calibri Light" w:cs="Calibri Light"/>
                <w:sz w:val="22"/>
                <w:szCs w:val="22"/>
                <w:lang w:val="en-US"/>
              </w:rPr>
              <w:t>10</w:t>
            </w:r>
          </w:p>
        </w:tc>
      </w:tr>
      <w:tr w:rsidR="00166055" w:rsidRPr="00455768" w:rsidTr="0030331C">
        <w:tc>
          <w:tcPr>
            <w:tcW w:w="2538" w:type="dxa"/>
            <w:shd w:val="clear" w:color="auto" w:fill="D9D9D9"/>
          </w:tcPr>
          <w:p w:rsidR="00166055" w:rsidRPr="00455768" w:rsidRDefault="00166055" w:rsidP="00766D73">
            <w:pPr>
              <w:rPr>
                <w:rFonts w:ascii="Calibri Light" w:hAnsi="Calibri Light" w:cs="Calibri Light"/>
                <w:b/>
                <w:i/>
                <w:sz w:val="22"/>
                <w:szCs w:val="22"/>
              </w:rPr>
            </w:pPr>
            <w:r w:rsidRPr="00455768">
              <w:rPr>
                <w:rFonts w:ascii="Calibri Light" w:hAnsi="Calibri Light" w:cs="Calibri Light"/>
                <w:b/>
                <w:i/>
                <w:sz w:val="22"/>
                <w:szCs w:val="22"/>
              </w:rPr>
              <w:t>Total</w:t>
            </w:r>
          </w:p>
        </w:tc>
        <w:tc>
          <w:tcPr>
            <w:tcW w:w="3878" w:type="dxa"/>
            <w:shd w:val="clear" w:color="auto" w:fill="D9D9D9"/>
          </w:tcPr>
          <w:p w:rsidR="00166055" w:rsidRPr="00455768" w:rsidRDefault="00166055" w:rsidP="00766D73">
            <w:pPr>
              <w:rPr>
                <w:rFonts w:ascii="Calibri Light" w:hAnsi="Calibri Light" w:cs="Calibri Light"/>
                <w:b/>
                <w:i/>
                <w:sz w:val="22"/>
                <w:szCs w:val="22"/>
              </w:rPr>
            </w:pPr>
          </w:p>
        </w:tc>
        <w:tc>
          <w:tcPr>
            <w:tcW w:w="1809" w:type="dxa"/>
            <w:shd w:val="clear" w:color="auto" w:fill="D9D9D9"/>
          </w:tcPr>
          <w:p w:rsidR="00166055" w:rsidRPr="00455768" w:rsidRDefault="00166055" w:rsidP="00766D73">
            <w:pPr>
              <w:rPr>
                <w:rFonts w:ascii="Calibri Light" w:hAnsi="Calibri Light" w:cs="Calibri Light"/>
                <w:b/>
                <w:i/>
                <w:sz w:val="22"/>
                <w:szCs w:val="22"/>
              </w:rPr>
            </w:pPr>
          </w:p>
        </w:tc>
        <w:tc>
          <w:tcPr>
            <w:tcW w:w="1346" w:type="dxa"/>
            <w:shd w:val="clear" w:color="auto" w:fill="D9D9D9"/>
          </w:tcPr>
          <w:p w:rsidR="00166055" w:rsidRPr="00455768" w:rsidRDefault="00BF69E4" w:rsidP="00766D73">
            <w:pPr>
              <w:rPr>
                <w:rFonts w:ascii="Calibri Light" w:hAnsi="Calibri Light" w:cs="Calibri Light"/>
                <w:b/>
                <w:i/>
                <w:sz w:val="22"/>
                <w:szCs w:val="22"/>
                <w:lang w:val="en-US"/>
              </w:rPr>
            </w:pPr>
            <w:r w:rsidRPr="00455768">
              <w:rPr>
                <w:rFonts w:ascii="Calibri Light" w:hAnsi="Calibri Light" w:cs="Calibri Light"/>
                <w:b/>
                <w:i/>
                <w:sz w:val="22"/>
                <w:szCs w:val="22"/>
                <w:lang w:val="en-US"/>
              </w:rPr>
              <w:t>108</w:t>
            </w:r>
          </w:p>
        </w:tc>
      </w:tr>
    </w:tbl>
    <w:p w:rsidR="00166055" w:rsidRPr="006447AD" w:rsidRDefault="00166055" w:rsidP="008C2B2D">
      <w:pPr>
        <w:pStyle w:val="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6447AD" w:rsidRDefault="00166055" w:rsidP="004A723F">
      <w:pPr>
        <w:rPr>
          <w:rFonts w:ascii="Calibri Light" w:hAnsi="Calibri Light" w:cs="Calibri Light"/>
          <w:lang w:val="en-US"/>
        </w:rPr>
      </w:pPr>
      <w:r w:rsidRPr="006447AD">
        <w:rPr>
          <w:rFonts w:ascii="Calibri Light" w:hAnsi="Calibri Light" w:cs="Calibri Light"/>
          <w:lang w:val="en-US"/>
        </w:rPr>
        <w:t>The students’ performance will be based on the following:</w:t>
      </w:r>
    </w:p>
    <w:p w:rsidR="004A723F" w:rsidRP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lastRenderedPageBreak/>
        <w:t>- level of readiness to participate in classroom discussions and seminars (50%)</w:t>
      </w:r>
    </w:p>
    <w:p w:rsidR="004A723F" w:rsidRP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t>- contribution to group tasks (20%)</w:t>
      </w:r>
    </w:p>
    <w:p w:rsid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t>- individual calculation tasks (30%)</w:t>
      </w:r>
    </w:p>
    <w:p w:rsidR="00FD140B" w:rsidRPr="001D216B" w:rsidRDefault="00FD140B" w:rsidP="00FD140B">
      <w:pPr>
        <w:pStyle w:val="3"/>
        <w:rPr>
          <w:rFonts w:ascii="Calibri Light" w:hAnsi="Calibri Light" w:cs="Calibri Light"/>
          <w:color w:val="auto"/>
          <w:sz w:val="28"/>
          <w:szCs w:val="28"/>
        </w:rPr>
      </w:pPr>
      <w:r w:rsidRPr="001D216B">
        <w:rPr>
          <w:rFonts w:ascii="Calibri Light" w:hAnsi="Calibri Light" w:cs="Calibri Light"/>
          <w:color w:val="auto"/>
          <w:sz w:val="28"/>
          <w:szCs w:val="28"/>
        </w:rPr>
        <w:t>Course assignments</w:t>
      </w:r>
    </w:p>
    <w:p w:rsidR="00302E79" w:rsidRPr="00302E79" w:rsidRDefault="00302E79" w:rsidP="00302E79">
      <w:pPr>
        <w:pStyle w:val="3"/>
        <w:rPr>
          <w:rFonts w:ascii="Calibri Light" w:eastAsia="Calibri" w:hAnsi="Calibri Light" w:cs="Calibri Light"/>
          <w:b w:val="0"/>
          <w:bCs w:val="0"/>
          <w:color w:val="auto"/>
          <w:lang w:val="en-GB"/>
        </w:rPr>
      </w:pPr>
      <w:r w:rsidRPr="00302E79">
        <w:rPr>
          <w:rFonts w:ascii="Calibri Light" w:eastAsia="Calibri" w:hAnsi="Calibri Light" w:cs="Calibri Light"/>
          <w:b w:val="0"/>
          <w:bCs w:val="0"/>
          <w:color w:val="auto"/>
          <w:lang w:val="en-GB"/>
        </w:rPr>
        <w:t>Course assignments will constitute a multi-part project:</w:t>
      </w:r>
    </w:p>
    <w:p w:rsidR="00302E79" w:rsidRPr="00302E79" w:rsidRDefault="00302E79" w:rsidP="00302E79">
      <w:pPr>
        <w:pStyle w:val="3"/>
        <w:rPr>
          <w:rFonts w:ascii="Calibri Light" w:eastAsia="Calibri" w:hAnsi="Calibri Light" w:cs="Calibri Light"/>
          <w:b w:val="0"/>
          <w:bCs w:val="0"/>
          <w:color w:val="auto"/>
          <w:lang w:val="en-GB"/>
        </w:rPr>
      </w:pPr>
      <w:r w:rsidRPr="00302E79">
        <w:rPr>
          <w:rFonts w:ascii="Calibri Light" w:eastAsia="Calibri" w:hAnsi="Calibri Light" w:cs="Calibri Light"/>
          <w:bCs w:val="0"/>
          <w:color w:val="auto"/>
          <w:lang w:val="en-GB"/>
        </w:rPr>
        <w:t>Assignment #1</w:t>
      </w:r>
      <w:r w:rsidRPr="00302E79">
        <w:rPr>
          <w:rFonts w:ascii="Calibri Light" w:eastAsia="Calibri" w:hAnsi="Calibri Light" w:cs="Calibri Light"/>
          <w:b w:val="0"/>
          <w:bCs w:val="0"/>
          <w:color w:val="auto"/>
          <w:lang w:val="en-GB"/>
        </w:rPr>
        <w:t xml:space="preserve"> (mostly in-class) – theoretical seminars focused on atmospheric physics in the Arctic region</w:t>
      </w:r>
    </w:p>
    <w:p w:rsidR="00302E79" w:rsidRPr="00302E79" w:rsidRDefault="00302E79" w:rsidP="00302E79">
      <w:pPr>
        <w:pStyle w:val="3"/>
        <w:rPr>
          <w:rFonts w:ascii="Calibri Light" w:eastAsia="Calibri" w:hAnsi="Calibri Light" w:cs="Calibri Light"/>
          <w:b w:val="0"/>
          <w:bCs w:val="0"/>
          <w:color w:val="auto"/>
          <w:lang w:val="en-GB"/>
        </w:rPr>
      </w:pPr>
      <w:r w:rsidRPr="00302E79">
        <w:rPr>
          <w:rFonts w:ascii="Calibri Light" w:eastAsia="Calibri" w:hAnsi="Calibri Light" w:cs="Calibri Light"/>
          <w:bCs w:val="0"/>
          <w:color w:val="auto"/>
          <w:lang w:val="en-GB"/>
        </w:rPr>
        <w:t>Assignment #2</w:t>
      </w:r>
      <w:r w:rsidRPr="00302E79">
        <w:rPr>
          <w:rFonts w:ascii="Calibri Light" w:eastAsia="Calibri" w:hAnsi="Calibri Light" w:cs="Calibri Light"/>
          <w:b w:val="0"/>
          <w:bCs w:val="0"/>
          <w:color w:val="auto"/>
          <w:lang w:val="en-GB"/>
        </w:rPr>
        <w:t xml:space="preserve"> (mostly in-class) –Practical tasks realisation: the reconstructive level, allowing to evaluate and analyse the ability to synthesize and summarize factual and theoretical material with the formulation of specific findings, the establishment of cause-effect relationships</w:t>
      </w:r>
    </w:p>
    <w:p w:rsidR="00302E79" w:rsidRPr="00302E79" w:rsidRDefault="00302E79" w:rsidP="00302E79">
      <w:pPr>
        <w:pStyle w:val="3"/>
        <w:rPr>
          <w:rFonts w:ascii="Calibri Light" w:eastAsia="Calibri" w:hAnsi="Calibri Light" w:cs="Calibri Light"/>
          <w:b w:val="0"/>
          <w:bCs w:val="0"/>
          <w:color w:val="auto"/>
          <w:lang w:val="en-GB"/>
        </w:rPr>
      </w:pPr>
      <w:r w:rsidRPr="00302E79">
        <w:rPr>
          <w:rFonts w:ascii="Calibri Light" w:eastAsia="Calibri" w:hAnsi="Calibri Light" w:cs="Calibri Light"/>
          <w:bCs w:val="0"/>
          <w:color w:val="auto"/>
          <w:lang w:val="en-GB"/>
        </w:rPr>
        <w:t>Assignment #3</w:t>
      </w:r>
      <w:r w:rsidRPr="00302E79">
        <w:rPr>
          <w:rFonts w:ascii="Calibri Light" w:eastAsia="Calibri" w:hAnsi="Calibri Light" w:cs="Calibri Light"/>
          <w:b w:val="0"/>
          <w:bCs w:val="0"/>
          <w:color w:val="auto"/>
          <w:lang w:val="en-GB"/>
        </w:rPr>
        <w:t xml:space="preserve"> (mostly in-class) – permafrost monitoring and laboratory analysis</w:t>
      </w:r>
    </w:p>
    <w:p w:rsidR="000D315C" w:rsidRPr="00FF56F8" w:rsidRDefault="000D315C" w:rsidP="00302E79">
      <w:pPr>
        <w:pStyle w:val="3"/>
        <w:rPr>
          <w:rFonts w:ascii="Calibri Light" w:hAnsi="Calibri Light" w:cs="Calibri Light"/>
          <w:color w:val="auto"/>
          <w:sz w:val="28"/>
          <w:szCs w:val="28"/>
          <w:lang w:val="de-DE"/>
        </w:rPr>
      </w:pPr>
      <w:proofErr w:type="spellStart"/>
      <w:r w:rsidRPr="00FF56F8">
        <w:rPr>
          <w:rFonts w:ascii="Calibri Light" w:hAnsi="Calibri Light" w:cs="Calibri Light"/>
          <w:color w:val="auto"/>
          <w:sz w:val="28"/>
          <w:szCs w:val="28"/>
          <w:lang w:val="de-DE"/>
        </w:rPr>
        <w:t>Literature</w:t>
      </w:r>
      <w:proofErr w:type="spellEnd"/>
    </w:p>
    <w:p w:rsidR="00302E79" w:rsidRPr="00302E79" w:rsidRDefault="00302E79" w:rsidP="00302E79">
      <w:pPr>
        <w:pStyle w:val="a5"/>
        <w:numPr>
          <w:ilvl w:val="0"/>
          <w:numId w:val="9"/>
        </w:numPr>
        <w:rPr>
          <w:rFonts w:ascii="Calibri Light" w:hAnsi="Calibri Light" w:cs="Calibri Light"/>
          <w:lang w:val="en-US"/>
        </w:rPr>
      </w:pPr>
      <w:r w:rsidRPr="00302E79">
        <w:rPr>
          <w:rFonts w:ascii="Calibri Light" w:hAnsi="Calibri Light" w:cs="Calibri Light"/>
          <w:lang w:val="en-US"/>
        </w:rPr>
        <w:t xml:space="preserve">N.P. </w:t>
      </w:r>
      <w:proofErr w:type="spellStart"/>
      <w:r w:rsidRPr="00302E79">
        <w:rPr>
          <w:rFonts w:ascii="Calibri Light" w:hAnsi="Calibri Light" w:cs="Calibri Light"/>
          <w:lang w:val="en-US"/>
        </w:rPr>
        <w:t>Rusin</w:t>
      </w:r>
      <w:proofErr w:type="spellEnd"/>
      <w:r w:rsidRPr="00302E79">
        <w:rPr>
          <w:rFonts w:ascii="Calibri Light" w:hAnsi="Calibri Light" w:cs="Calibri Light"/>
          <w:lang w:val="en-US"/>
        </w:rPr>
        <w:t xml:space="preserve"> “Antarctic notebooks”, Saint-Petersburg, 2013</w:t>
      </w:r>
    </w:p>
    <w:p w:rsidR="00F14A0A" w:rsidRPr="00E60A9C" w:rsidRDefault="00302E79" w:rsidP="00302E79">
      <w:pPr>
        <w:pStyle w:val="a5"/>
        <w:numPr>
          <w:ilvl w:val="0"/>
          <w:numId w:val="9"/>
        </w:numPr>
        <w:rPr>
          <w:rFonts w:ascii="Calibri Light" w:hAnsi="Calibri Light" w:cs="Calibri Light"/>
          <w:lang w:val="en-US"/>
        </w:rPr>
      </w:pPr>
      <w:r w:rsidRPr="00302E79">
        <w:rPr>
          <w:rFonts w:ascii="Calibri Light" w:hAnsi="Calibri Light" w:cs="Calibri Light"/>
          <w:lang w:val="en-US"/>
        </w:rPr>
        <w:t>As. Brekke “Physics of the Upper Polar Atmosphere”, Springer, 2013</w:t>
      </w:r>
    </w:p>
    <w:sectPr w:rsidR="00F14A0A" w:rsidRPr="00E60A9C" w:rsidSect="00D745A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CC" w:rsidRDefault="00995BCC" w:rsidP="00FE7E3B">
      <w:r>
        <w:separator/>
      </w:r>
    </w:p>
  </w:endnote>
  <w:endnote w:type="continuationSeparator" w:id="0">
    <w:p w:rsidR="00995BCC" w:rsidRDefault="00995BCC"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39" w:rsidRDefault="008C58E2"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simplePos x="0" y="0"/>
          <wp:positionH relativeFrom="column">
            <wp:posOffset>109220</wp:posOffset>
          </wp:positionH>
          <wp:positionV relativeFrom="paragraph">
            <wp:posOffset>2540</wp:posOffset>
          </wp:positionV>
          <wp:extent cx="868680" cy="512445"/>
          <wp:effectExtent l="19050" t="0" r="7620" b="0"/>
          <wp:wrapNone/>
          <wp:docPr id="3"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l="1411" r="76653"/>
                  <a:stretch>
                    <a:fillRect/>
                  </a:stretch>
                </pic:blipFill>
                <pic:spPr bwMode="auto">
                  <a:xfrm>
                    <a:off x="0" y="0"/>
                    <a:ext cx="868680" cy="512445"/>
                  </a:xfrm>
                  <a:prstGeom prst="rect">
                    <a:avLst/>
                  </a:prstGeom>
                  <a:noFill/>
                  <a:ln w="9525">
                    <a:noFill/>
                    <a:miter lim="800000"/>
                    <a:headEnd/>
                    <a:tailEnd/>
                  </a:ln>
                </pic:spPr>
              </pic:pic>
            </a:graphicData>
          </a:graphic>
        </wp:anchor>
      </w:drawing>
    </w:r>
  </w:p>
  <w:p w:rsidR="008B7E39" w:rsidRDefault="008B7E39" w:rsidP="008B7E39">
    <w:pPr>
      <w:pStyle w:val="ac"/>
      <w:jc w:val="center"/>
      <w:rPr>
        <w:rFonts w:ascii="Calibri Light" w:hAnsi="Calibri Light" w:cs="Calibri Light"/>
        <w:i/>
        <w:sz w:val="20"/>
        <w:szCs w:val="20"/>
        <w:lang w:val="en-GB"/>
      </w:rPr>
    </w:pPr>
  </w:p>
  <w:p w:rsidR="008B7E39" w:rsidRPr="008B7E39" w:rsidRDefault="00921F25" w:rsidP="008B7E39">
    <w:pPr>
      <w:pStyle w:val="ac"/>
      <w:jc w:val="right"/>
      <w:rPr>
        <w:sz w:val="20"/>
        <w:szCs w:val="20"/>
        <w:lang w:val="en-GB"/>
      </w:rPr>
    </w:pPr>
    <w:r>
      <w:rPr>
        <w:rFonts w:ascii="Calibri Light" w:hAnsi="Calibri Light" w:cs="Calibri Light"/>
        <w:i/>
        <w:sz w:val="20"/>
        <w:szCs w:val="20"/>
        <w:lang w:val="en-GB"/>
      </w:rPr>
      <w:t>Erasmus+ CBHE project</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CC" w:rsidRDefault="00995BCC" w:rsidP="00FE7E3B">
      <w:r>
        <w:separator/>
      </w:r>
    </w:p>
  </w:footnote>
  <w:footnote w:type="continuationSeparator" w:id="0">
    <w:p w:rsidR="00995BCC" w:rsidRDefault="00995BCC"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25" w:rsidRPr="00921F25" w:rsidRDefault="008C58E2">
    <w:pPr>
      <w:pStyle w:val="aa"/>
      <w:rPr>
        <w:b/>
        <w:color w:val="FF0000"/>
        <w:lang w:val="en-GB"/>
      </w:rPr>
    </w:pPr>
    <w:r>
      <w:rPr>
        <w:noProof/>
        <w:lang w:eastAsia="ru-RU"/>
      </w:rPr>
      <w:drawing>
        <wp:anchor distT="0" distB="0" distL="114300" distR="114300" simplePos="0" relativeHeight="251657728" behindDoc="0" locked="0" layoutInCell="1" allowOverlap="1">
          <wp:simplePos x="0" y="0"/>
          <wp:positionH relativeFrom="column">
            <wp:posOffset>3610096</wp:posOffset>
          </wp:positionH>
          <wp:positionV relativeFrom="paragraph">
            <wp:posOffset>-11430</wp:posOffset>
          </wp:positionV>
          <wp:extent cx="2334139" cy="666750"/>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337986" cy="6678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1908">
      <w:rPr>
        <w:noProof/>
      </w:rPr>
      <mc:AlternateContent>
        <mc:Choice Requires="wps">
          <w:drawing>
            <wp:anchor distT="0" distB="0" distL="114300" distR="114300" simplePos="0" relativeHeight="251656704" behindDoc="0" locked="0" layoutInCell="0" allowOverlap="1">
              <wp:simplePos x="0" y="0"/>
              <wp:positionH relativeFrom="page">
                <wp:posOffset>7022465</wp:posOffset>
              </wp:positionH>
              <wp:positionV relativeFrom="page">
                <wp:posOffset>7594600</wp:posOffset>
              </wp:positionV>
              <wp:extent cx="532765" cy="2183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455768" w:rsidRDefault="008B7E39">
                          <w:pPr>
                            <w:pStyle w:val="ac"/>
                            <w:rPr>
                              <w:rFonts w:ascii="Calibri Light" w:eastAsia="Times New Roman" w:hAnsi="Calibri Light" w:cs="Calibri Light"/>
                              <w:sz w:val="44"/>
                              <w:szCs w:val="44"/>
                            </w:rPr>
                          </w:pPr>
                          <w:r w:rsidRPr="00455768">
                            <w:rPr>
                              <w:rFonts w:ascii="Calibri Light" w:eastAsia="Times New Roman" w:hAnsi="Calibri Light" w:cs="Calibri Light"/>
                            </w:rPr>
                            <w:t>Page</w:t>
                          </w:r>
                          <w:r w:rsidR="00D745A2" w:rsidRPr="00455768">
                            <w:rPr>
                              <w:rFonts w:ascii="Calibri Light" w:eastAsia="Times New Roman" w:hAnsi="Calibri Light" w:cs="Calibri Light"/>
                              <w:sz w:val="22"/>
                              <w:szCs w:val="22"/>
                            </w:rPr>
                            <w:fldChar w:fldCharType="begin"/>
                          </w:r>
                          <w:r w:rsidRPr="008B7E39">
                            <w:rPr>
                              <w:rFonts w:ascii="Calibri Light" w:hAnsi="Calibri Light" w:cs="Calibri Light"/>
                            </w:rPr>
                            <w:instrText xml:space="preserve"> PAGE    \* MERGEFORMAT </w:instrText>
                          </w:r>
                          <w:r w:rsidR="00D745A2" w:rsidRPr="00455768">
                            <w:rPr>
                              <w:rFonts w:ascii="Calibri Light" w:eastAsia="Times New Roman" w:hAnsi="Calibri Light" w:cs="Calibri Light"/>
                              <w:sz w:val="22"/>
                              <w:szCs w:val="22"/>
                            </w:rPr>
                            <w:fldChar w:fldCharType="separate"/>
                          </w:r>
                          <w:r w:rsidR="0091634E" w:rsidRPr="0091634E">
                            <w:rPr>
                              <w:rFonts w:ascii="Calibri Light" w:eastAsia="Times New Roman" w:hAnsi="Calibri Light" w:cs="Calibri Light"/>
                              <w:noProof/>
                              <w:sz w:val="44"/>
                              <w:szCs w:val="44"/>
                            </w:rPr>
                            <w:t>1</w:t>
                          </w:r>
                          <w:r w:rsidR="00D745A2" w:rsidRPr="00455768">
                            <w:rPr>
                              <w:rFonts w:ascii="Calibri Light" w:eastAsia="Times New Roman"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2.95pt;margin-top:598pt;width:41.95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BwtQ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" o:allowincell="f" filled="f" stroked="f">
              <v:textbox style="layout-flow:vertical;mso-layout-flow-alt:bottom-to-top;mso-fit-shape-to-text:t">
                <w:txbxContent>
                  <w:p w:rsidR="008B7E39" w:rsidRPr="00455768" w:rsidRDefault="008B7E39">
                    <w:pPr>
                      <w:pStyle w:val="ac"/>
                      <w:rPr>
                        <w:rFonts w:ascii="Calibri Light" w:eastAsia="Times New Roman" w:hAnsi="Calibri Light" w:cs="Calibri Light"/>
                        <w:sz w:val="44"/>
                        <w:szCs w:val="44"/>
                      </w:rPr>
                    </w:pPr>
                    <w:r w:rsidRPr="00455768">
                      <w:rPr>
                        <w:rFonts w:ascii="Calibri Light" w:eastAsia="Times New Roman" w:hAnsi="Calibri Light" w:cs="Calibri Light"/>
                      </w:rPr>
                      <w:t>Page</w:t>
                    </w:r>
                    <w:r w:rsidR="00D745A2" w:rsidRPr="00455768">
                      <w:rPr>
                        <w:rFonts w:ascii="Calibri Light" w:eastAsia="Times New Roman" w:hAnsi="Calibri Light" w:cs="Calibri Light"/>
                        <w:sz w:val="22"/>
                        <w:szCs w:val="22"/>
                      </w:rPr>
                      <w:fldChar w:fldCharType="begin"/>
                    </w:r>
                    <w:r w:rsidRPr="008B7E39">
                      <w:rPr>
                        <w:rFonts w:ascii="Calibri Light" w:hAnsi="Calibri Light" w:cs="Calibri Light"/>
                      </w:rPr>
                      <w:instrText xml:space="preserve"> PAGE    \* MERGEFORMAT </w:instrText>
                    </w:r>
                    <w:r w:rsidR="00D745A2" w:rsidRPr="00455768">
                      <w:rPr>
                        <w:rFonts w:ascii="Calibri Light" w:eastAsia="Times New Roman" w:hAnsi="Calibri Light" w:cs="Calibri Light"/>
                        <w:sz w:val="22"/>
                        <w:szCs w:val="22"/>
                      </w:rPr>
                      <w:fldChar w:fldCharType="separate"/>
                    </w:r>
                    <w:r w:rsidR="0091634E" w:rsidRPr="0091634E">
                      <w:rPr>
                        <w:rFonts w:ascii="Calibri Light" w:eastAsia="Times New Roman" w:hAnsi="Calibri Light" w:cs="Calibri Light"/>
                        <w:noProof/>
                        <w:sz w:val="44"/>
                        <w:szCs w:val="44"/>
                      </w:rPr>
                      <w:t>1</w:t>
                    </w:r>
                    <w:r w:rsidR="00D745A2" w:rsidRPr="00455768">
                      <w:rPr>
                        <w:rFonts w:ascii="Calibri Light" w:eastAsia="Times New Roman" w:hAnsi="Calibri Light" w:cs="Calibri Light"/>
                        <w:noProof/>
                        <w:sz w:val="44"/>
                        <w:szCs w:val="44"/>
                      </w:rPr>
                      <w:fldChar w:fldCharType="end"/>
                    </w:r>
                  </w:p>
                </w:txbxContent>
              </v:textbox>
              <w10:wrap anchorx="page" anchory="page"/>
            </v:rect>
          </w:pict>
        </mc:Fallback>
      </mc:AlternateContent>
    </w:r>
    <w:r w:rsidR="00724F2D">
      <w:rPr>
        <w:b/>
        <w:noProof/>
        <w:color w:val="FF0000"/>
        <w:lang w:val="en-GB"/>
      </w:rPr>
      <w:drawing>
        <wp:inline distT="0" distB="0" distL="0" distR="0">
          <wp:extent cx="628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HU-newlogo.png"/>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812E48" w:rsidRPr="00812E48" w:rsidRDefault="00812E48">
    <w:pPr>
      <w:pStyle w:val="a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7DCE"/>
    <w:multiLevelType w:val="hybridMultilevel"/>
    <w:tmpl w:val="4E76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C3B42"/>
    <w:multiLevelType w:val="hybridMultilevel"/>
    <w:tmpl w:val="0FE633C2"/>
    <w:lvl w:ilvl="0" w:tplc="BC1C2A4E">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83203"/>
    <w:multiLevelType w:val="hybridMultilevel"/>
    <w:tmpl w:val="7728B31E"/>
    <w:lvl w:ilvl="0" w:tplc="BC1C2A4E">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6" w15:restartNumberingAfterBreak="0">
    <w:nsid w:val="4B8457FF"/>
    <w:multiLevelType w:val="hybridMultilevel"/>
    <w:tmpl w:val="2CE60202"/>
    <w:lvl w:ilvl="0" w:tplc="BC1C2A4E">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6E5874"/>
    <w:multiLevelType w:val="hybridMultilevel"/>
    <w:tmpl w:val="4246DE50"/>
    <w:lvl w:ilvl="0" w:tplc="CB2E41F4">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071D38"/>
    <w:multiLevelType w:val="hybridMultilevel"/>
    <w:tmpl w:val="AF98CC9C"/>
    <w:lvl w:ilvl="0" w:tplc="BAE44F8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1">
      <w:start w:val="1"/>
      <w:numFmt w:val="bullet"/>
      <w:lvlText w:val=""/>
      <w:lvlJc w:val="left"/>
      <w:pPr>
        <w:tabs>
          <w:tab w:val="num" w:pos="1506"/>
        </w:tabs>
        <w:ind w:left="1506" w:hanging="360"/>
      </w:pPr>
      <w:rPr>
        <w:rFonts w:ascii="Symbol" w:hAnsi="Symbol"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6F8A4D9A"/>
    <w:multiLevelType w:val="hybridMultilevel"/>
    <w:tmpl w:val="9980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974607"/>
    <w:multiLevelType w:val="hybridMultilevel"/>
    <w:tmpl w:val="160C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E33D02"/>
    <w:multiLevelType w:val="hybridMultilevel"/>
    <w:tmpl w:val="8E1E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5"/>
  </w:num>
  <w:num w:numId="6">
    <w:abstractNumId w:val="8"/>
  </w:num>
  <w:num w:numId="7">
    <w:abstractNumId w:val="7"/>
  </w:num>
  <w:num w:numId="8">
    <w:abstractNumId w:val="0"/>
  </w:num>
  <w:num w:numId="9">
    <w:abstractNumId w:val="10"/>
  </w:num>
  <w:num w:numId="10">
    <w:abstractNumId w:val="1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0630E"/>
    <w:rsid w:val="000110F3"/>
    <w:rsid w:val="00015CC6"/>
    <w:rsid w:val="000300B2"/>
    <w:rsid w:val="00030C46"/>
    <w:rsid w:val="00030FC7"/>
    <w:rsid w:val="00034BE6"/>
    <w:rsid w:val="00034C30"/>
    <w:rsid w:val="00034CC2"/>
    <w:rsid w:val="00040AE8"/>
    <w:rsid w:val="000438BD"/>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3003"/>
    <w:rsid w:val="000959B8"/>
    <w:rsid w:val="00096498"/>
    <w:rsid w:val="000A0EF6"/>
    <w:rsid w:val="000A4523"/>
    <w:rsid w:val="000A5DB6"/>
    <w:rsid w:val="000A61F5"/>
    <w:rsid w:val="000A763C"/>
    <w:rsid w:val="000B0195"/>
    <w:rsid w:val="000B0A7F"/>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5CD3"/>
    <w:rsid w:val="000E7797"/>
    <w:rsid w:val="000F182C"/>
    <w:rsid w:val="000F57C5"/>
    <w:rsid w:val="0010405B"/>
    <w:rsid w:val="0010740C"/>
    <w:rsid w:val="0012213D"/>
    <w:rsid w:val="001228C3"/>
    <w:rsid w:val="00125929"/>
    <w:rsid w:val="00125ACD"/>
    <w:rsid w:val="00125BEE"/>
    <w:rsid w:val="00127170"/>
    <w:rsid w:val="00130182"/>
    <w:rsid w:val="00132A1F"/>
    <w:rsid w:val="00134C2D"/>
    <w:rsid w:val="00137399"/>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13C5"/>
    <w:rsid w:val="00162AD8"/>
    <w:rsid w:val="0016314F"/>
    <w:rsid w:val="00163705"/>
    <w:rsid w:val="00164DFF"/>
    <w:rsid w:val="0016580D"/>
    <w:rsid w:val="00166055"/>
    <w:rsid w:val="001751E2"/>
    <w:rsid w:val="001761A9"/>
    <w:rsid w:val="0017724A"/>
    <w:rsid w:val="0018464B"/>
    <w:rsid w:val="00185328"/>
    <w:rsid w:val="001859CE"/>
    <w:rsid w:val="00186506"/>
    <w:rsid w:val="00192AE5"/>
    <w:rsid w:val="00193BD2"/>
    <w:rsid w:val="0019723C"/>
    <w:rsid w:val="001A1C51"/>
    <w:rsid w:val="001A4548"/>
    <w:rsid w:val="001B2A77"/>
    <w:rsid w:val="001C01DF"/>
    <w:rsid w:val="001C3C1B"/>
    <w:rsid w:val="001D216B"/>
    <w:rsid w:val="001D2F1A"/>
    <w:rsid w:val="001D2F8E"/>
    <w:rsid w:val="001D333A"/>
    <w:rsid w:val="001D53C3"/>
    <w:rsid w:val="001D7546"/>
    <w:rsid w:val="001E3766"/>
    <w:rsid w:val="001E4A02"/>
    <w:rsid w:val="001E6D0A"/>
    <w:rsid w:val="001E70E8"/>
    <w:rsid w:val="001E7459"/>
    <w:rsid w:val="001F38F1"/>
    <w:rsid w:val="001F6F27"/>
    <w:rsid w:val="001F713E"/>
    <w:rsid w:val="001F7496"/>
    <w:rsid w:val="0020015C"/>
    <w:rsid w:val="002007D9"/>
    <w:rsid w:val="00200DC2"/>
    <w:rsid w:val="0020137F"/>
    <w:rsid w:val="0020151D"/>
    <w:rsid w:val="00203838"/>
    <w:rsid w:val="002047EA"/>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1347"/>
    <w:rsid w:val="0027250C"/>
    <w:rsid w:val="0027636F"/>
    <w:rsid w:val="0027693A"/>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C6B68"/>
    <w:rsid w:val="002D2103"/>
    <w:rsid w:val="002E25BD"/>
    <w:rsid w:val="002E3177"/>
    <w:rsid w:val="002E56B5"/>
    <w:rsid w:val="002F2720"/>
    <w:rsid w:val="002F2733"/>
    <w:rsid w:val="002F378E"/>
    <w:rsid w:val="002F4788"/>
    <w:rsid w:val="002F68A5"/>
    <w:rsid w:val="002F6D8F"/>
    <w:rsid w:val="002F6E13"/>
    <w:rsid w:val="002F7F45"/>
    <w:rsid w:val="00302E79"/>
    <w:rsid w:val="0030331C"/>
    <w:rsid w:val="003039A6"/>
    <w:rsid w:val="003107BF"/>
    <w:rsid w:val="003160C7"/>
    <w:rsid w:val="00320D39"/>
    <w:rsid w:val="00322958"/>
    <w:rsid w:val="003259CF"/>
    <w:rsid w:val="00326479"/>
    <w:rsid w:val="0032722B"/>
    <w:rsid w:val="003310F8"/>
    <w:rsid w:val="003311A9"/>
    <w:rsid w:val="00332DB8"/>
    <w:rsid w:val="00333F91"/>
    <w:rsid w:val="00340449"/>
    <w:rsid w:val="00342FE9"/>
    <w:rsid w:val="00343037"/>
    <w:rsid w:val="00343BA6"/>
    <w:rsid w:val="0035462C"/>
    <w:rsid w:val="00354F69"/>
    <w:rsid w:val="003577CF"/>
    <w:rsid w:val="00361BC0"/>
    <w:rsid w:val="00364749"/>
    <w:rsid w:val="00375D17"/>
    <w:rsid w:val="003760EF"/>
    <w:rsid w:val="00386C27"/>
    <w:rsid w:val="003906E6"/>
    <w:rsid w:val="00391E65"/>
    <w:rsid w:val="00393D10"/>
    <w:rsid w:val="00394B7E"/>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416E"/>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1320"/>
    <w:rsid w:val="004129E1"/>
    <w:rsid w:val="00417F6A"/>
    <w:rsid w:val="0042028A"/>
    <w:rsid w:val="004213D8"/>
    <w:rsid w:val="004217CB"/>
    <w:rsid w:val="00423335"/>
    <w:rsid w:val="00424FD2"/>
    <w:rsid w:val="00425416"/>
    <w:rsid w:val="0042664D"/>
    <w:rsid w:val="0043165A"/>
    <w:rsid w:val="0043194B"/>
    <w:rsid w:val="00433667"/>
    <w:rsid w:val="00435FCF"/>
    <w:rsid w:val="00436750"/>
    <w:rsid w:val="0044147A"/>
    <w:rsid w:val="004469A7"/>
    <w:rsid w:val="00455768"/>
    <w:rsid w:val="004604A2"/>
    <w:rsid w:val="004650A7"/>
    <w:rsid w:val="004663DC"/>
    <w:rsid w:val="004676E0"/>
    <w:rsid w:val="004723D2"/>
    <w:rsid w:val="00474E96"/>
    <w:rsid w:val="00475BC4"/>
    <w:rsid w:val="00490D95"/>
    <w:rsid w:val="004925FF"/>
    <w:rsid w:val="00495DCE"/>
    <w:rsid w:val="004A0120"/>
    <w:rsid w:val="004A0466"/>
    <w:rsid w:val="004A0E76"/>
    <w:rsid w:val="004A1833"/>
    <w:rsid w:val="004A270A"/>
    <w:rsid w:val="004A3059"/>
    <w:rsid w:val="004A69A6"/>
    <w:rsid w:val="004A723F"/>
    <w:rsid w:val="004C249B"/>
    <w:rsid w:val="004D1AA7"/>
    <w:rsid w:val="004D24C2"/>
    <w:rsid w:val="004E3CC3"/>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3707"/>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39E5"/>
    <w:rsid w:val="00586404"/>
    <w:rsid w:val="005907CA"/>
    <w:rsid w:val="00593AB0"/>
    <w:rsid w:val="00594C04"/>
    <w:rsid w:val="00595EED"/>
    <w:rsid w:val="005A09D4"/>
    <w:rsid w:val="005A27A7"/>
    <w:rsid w:val="005A5AEC"/>
    <w:rsid w:val="005B0821"/>
    <w:rsid w:val="005B0D21"/>
    <w:rsid w:val="005B5697"/>
    <w:rsid w:val="005C4831"/>
    <w:rsid w:val="005C4959"/>
    <w:rsid w:val="005C49F2"/>
    <w:rsid w:val="005C5195"/>
    <w:rsid w:val="005D00F0"/>
    <w:rsid w:val="005D0676"/>
    <w:rsid w:val="005D0BF1"/>
    <w:rsid w:val="005D4C36"/>
    <w:rsid w:val="005D6953"/>
    <w:rsid w:val="005E1D62"/>
    <w:rsid w:val="005E4077"/>
    <w:rsid w:val="005E5419"/>
    <w:rsid w:val="005E63AD"/>
    <w:rsid w:val="005F0970"/>
    <w:rsid w:val="005F157E"/>
    <w:rsid w:val="005F1E63"/>
    <w:rsid w:val="005F2E07"/>
    <w:rsid w:val="005F3E4E"/>
    <w:rsid w:val="005F5C19"/>
    <w:rsid w:val="005F6131"/>
    <w:rsid w:val="005F7CD9"/>
    <w:rsid w:val="00600811"/>
    <w:rsid w:val="006011A8"/>
    <w:rsid w:val="006020F6"/>
    <w:rsid w:val="0060211B"/>
    <w:rsid w:val="0060349B"/>
    <w:rsid w:val="006041A8"/>
    <w:rsid w:val="006132F0"/>
    <w:rsid w:val="00614938"/>
    <w:rsid w:val="00614E58"/>
    <w:rsid w:val="00615C89"/>
    <w:rsid w:val="006173C6"/>
    <w:rsid w:val="00621AC2"/>
    <w:rsid w:val="0062206A"/>
    <w:rsid w:val="00627673"/>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51C6"/>
    <w:rsid w:val="006A69E8"/>
    <w:rsid w:val="006A7C22"/>
    <w:rsid w:val="006B298C"/>
    <w:rsid w:val="006B3071"/>
    <w:rsid w:val="006B4D6C"/>
    <w:rsid w:val="006B6CAF"/>
    <w:rsid w:val="006C0900"/>
    <w:rsid w:val="006C156E"/>
    <w:rsid w:val="006C4562"/>
    <w:rsid w:val="006C6134"/>
    <w:rsid w:val="006D00FF"/>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4F2D"/>
    <w:rsid w:val="007260A3"/>
    <w:rsid w:val="0072644C"/>
    <w:rsid w:val="00726661"/>
    <w:rsid w:val="00730E8D"/>
    <w:rsid w:val="00731205"/>
    <w:rsid w:val="00732A1A"/>
    <w:rsid w:val="00734081"/>
    <w:rsid w:val="007351EA"/>
    <w:rsid w:val="0074184E"/>
    <w:rsid w:val="00741B2B"/>
    <w:rsid w:val="00746DFF"/>
    <w:rsid w:val="007534C2"/>
    <w:rsid w:val="0075408A"/>
    <w:rsid w:val="00757782"/>
    <w:rsid w:val="0076060D"/>
    <w:rsid w:val="00766D73"/>
    <w:rsid w:val="00771FA7"/>
    <w:rsid w:val="007724E9"/>
    <w:rsid w:val="00777201"/>
    <w:rsid w:val="007809F8"/>
    <w:rsid w:val="007869EC"/>
    <w:rsid w:val="00793984"/>
    <w:rsid w:val="0079456E"/>
    <w:rsid w:val="0079765D"/>
    <w:rsid w:val="007A08DC"/>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062B"/>
    <w:rsid w:val="00811301"/>
    <w:rsid w:val="008127AA"/>
    <w:rsid w:val="0081285A"/>
    <w:rsid w:val="00812E48"/>
    <w:rsid w:val="0081664B"/>
    <w:rsid w:val="008168C7"/>
    <w:rsid w:val="00816B58"/>
    <w:rsid w:val="00823199"/>
    <w:rsid w:val="0082748A"/>
    <w:rsid w:val="00827747"/>
    <w:rsid w:val="00830911"/>
    <w:rsid w:val="008312BD"/>
    <w:rsid w:val="008327D6"/>
    <w:rsid w:val="008350F8"/>
    <w:rsid w:val="008351CD"/>
    <w:rsid w:val="00840F70"/>
    <w:rsid w:val="008412D0"/>
    <w:rsid w:val="00841F02"/>
    <w:rsid w:val="00842B01"/>
    <w:rsid w:val="00843042"/>
    <w:rsid w:val="00844F5A"/>
    <w:rsid w:val="008510FF"/>
    <w:rsid w:val="00853F4E"/>
    <w:rsid w:val="0085466F"/>
    <w:rsid w:val="00857A05"/>
    <w:rsid w:val="008606F9"/>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C58E2"/>
    <w:rsid w:val="008D2F9D"/>
    <w:rsid w:val="008D3E0D"/>
    <w:rsid w:val="008D433F"/>
    <w:rsid w:val="008D46D4"/>
    <w:rsid w:val="008D6A81"/>
    <w:rsid w:val="008E3AD9"/>
    <w:rsid w:val="008E6970"/>
    <w:rsid w:val="008F37A1"/>
    <w:rsid w:val="008F473D"/>
    <w:rsid w:val="00912864"/>
    <w:rsid w:val="00913249"/>
    <w:rsid w:val="009156F6"/>
    <w:rsid w:val="0091634E"/>
    <w:rsid w:val="00921B87"/>
    <w:rsid w:val="00921F25"/>
    <w:rsid w:val="00922258"/>
    <w:rsid w:val="00923D2A"/>
    <w:rsid w:val="00926B0B"/>
    <w:rsid w:val="00935E6C"/>
    <w:rsid w:val="00935F07"/>
    <w:rsid w:val="00936123"/>
    <w:rsid w:val="009362AD"/>
    <w:rsid w:val="00941920"/>
    <w:rsid w:val="00942474"/>
    <w:rsid w:val="00950F82"/>
    <w:rsid w:val="00952188"/>
    <w:rsid w:val="00952C41"/>
    <w:rsid w:val="009538EC"/>
    <w:rsid w:val="00960487"/>
    <w:rsid w:val="00961867"/>
    <w:rsid w:val="009623E1"/>
    <w:rsid w:val="00962C9D"/>
    <w:rsid w:val="00963C41"/>
    <w:rsid w:val="00966FE2"/>
    <w:rsid w:val="00970199"/>
    <w:rsid w:val="009704B9"/>
    <w:rsid w:val="00970A82"/>
    <w:rsid w:val="0097163C"/>
    <w:rsid w:val="00974853"/>
    <w:rsid w:val="00974DE8"/>
    <w:rsid w:val="009757F4"/>
    <w:rsid w:val="0097585C"/>
    <w:rsid w:val="0097609E"/>
    <w:rsid w:val="00980138"/>
    <w:rsid w:val="009851E7"/>
    <w:rsid w:val="00991494"/>
    <w:rsid w:val="00992582"/>
    <w:rsid w:val="00992588"/>
    <w:rsid w:val="009944A9"/>
    <w:rsid w:val="00995BCC"/>
    <w:rsid w:val="00996C04"/>
    <w:rsid w:val="0099708C"/>
    <w:rsid w:val="009979E6"/>
    <w:rsid w:val="009A06A2"/>
    <w:rsid w:val="009A2DBB"/>
    <w:rsid w:val="009A37F7"/>
    <w:rsid w:val="009A4179"/>
    <w:rsid w:val="009A6B71"/>
    <w:rsid w:val="009B0A52"/>
    <w:rsid w:val="009B0C37"/>
    <w:rsid w:val="009B149A"/>
    <w:rsid w:val="009B1C5B"/>
    <w:rsid w:val="009B78E0"/>
    <w:rsid w:val="009C0328"/>
    <w:rsid w:val="009C533E"/>
    <w:rsid w:val="009C5786"/>
    <w:rsid w:val="009D04B4"/>
    <w:rsid w:val="009D15DF"/>
    <w:rsid w:val="009D37D5"/>
    <w:rsid w:val="009E2E6B"/>
    <w:rsid w:val="009E45DC"/>
    <w:rsid w:val="009E4A4B"/>
    <w:rsid w:val="009E7E0F"/>
    <w:rsid w:val="009F11EB"/>
    <w:rsid w:val="009F4621"/>
    <w:rsid w:val="009F5655"/>
    <w:rsid w:val="009F6660"/>
    <w:rsid w:val="00A01908"/>
    <w:rsid w:val="00A020F8"/>
    <w:rsid w:val="00A03090"/>
    <w:rsid w:val="00A034E8"/>
    <w:rsid w:val="00A034FD"/>
    <w:rsid w:val="00A03776"/>
    <w:rsid w:val="00A041AC"/>
    <w:rsid w:val="00A12D4A"/>
    <w:rsid w:val="00A169E7"/>
    <w:rsid w:val="00A1774E"/>
    <w:rsid w:val="00A20121"/>
    <w:rsid w:val="00A20414"/>
    <w:rsid w:val="00A2165E"/>
    <w:rsid w:val="00A22B77"/>
    <w:rsid w:val="00A26AC3"/>
    <w:rsid w:val="00A342FF"/>
    <w:rsid w:val="00A41326"/>
    <w:rsid w:val="00A43DAA"/>
    <w:rsid w:val="00A43FFC"/>
    <w:rsid w:val="00A4791B"/>
    <w:rsid w:val="00A505A8"/>
    <w:rsid w:val="00A52EC2"/>
    <w:rsid w:val="00A535D0"/>
    <w:rsid w:val="00A53CAA"/>
    <w:rsid w:val="00A53F25"/>
    <w:rsid w:val="00A56C43"/>
    <w:rsid w:val="00A57432"/>
    <w:rsid w:val="00A602C5"/>
    <w:rsid w:val="00A61983"/>
    <w:rsid w:val="00A62A0E"/>
    <w:rsid w:val="00A667C6"/>
    <w:rsid w:val="00A70439"/>
    <w:rsid w:val="00A7544E"/>
    <w:rsid w:val="00A76223"/>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451D"/>
    <w:rsid w:val="00AE7DB7"/>
    <w:rsid w:val="00AF1F1A"/>
    <w:rsid w:val="00AF271D"/>
    <w:rsid w:val="00AF3BD1"/>
    <w:rsid w:val="00AF3FC9"/>
    <w:rsid w:val="00B02B13"/>
    <w:rsid w:val="00B02EF0"/>
    <w:rsid w:val="00B03EB8"/>
    <w:rsid w:val="00B04043"/>
    <w:rsid w:val="00B05B54"/>
    <w:rsid w:val="00B05C28"/>
    <w:rsid w:val="00B07349"/>
    <w:rsid w:val="00B07D08"/>
    <w:rsid w:val="00B13EEE"/>
    <w:rsid w:val="00B1402A"/>
    <w:rsid w:val="00B1496B"/>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57A2E"/>
    <w:rsid w:val="00B60655"/>
    <w:rsid w:val="00B61521"/>
    <w:rsid w:val="00B633F2"/>
    <w:rsid w:val="00B634D8"/>
    <w:rsid w:val="00B6467D"/>
    <w:rsid w:val="00B65D17"/>
    <w:rsid w:val="00B67210"/>
    <w:rsid w:val="00B67C47"/>
    <w:rsid w:val="00B73220"/>
    <w:rsid w:val="00B80416"/>
    <w:rsid w:val="00B8374C"/>
    <w:rsid w:val="00B863D5"/>
    <w:rsid w:val="00B9167A"/>
    <w:rsid w:val="00B945BE"/>
    <w:rsid w:val="00B954F4"/>
    <w:rsid w:val="00BA2C73"/>
    <w:rsid w:val="00BB346C"/>
    <w:rsid w:val="00BB3921"/>
    <w:rsid w:val="00BB6664"/>
    <w:rsid w:val="00BC10C7"/>
    <w:rsid w:val="00BD4A08"/>
    <w:rsid w:val="00BD5AB3"/>
    <w:rsid w:val="00BD5B64"/>
    <w:rsid w:val="00BD5CAF"/>
    <w:rsid w:val="00BD6E29"/>
    <w:rsid w:val="00BE0850"/>
    <w:rsid w:val="00BE0B8C"/>
    <w:rsid w:val="00BE22BF"/>
    <w:rsid w:val="00BE60DF"/>
    <w:rsid w:val="00BF0F73"/>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18F"/>
    <w:rsid w:val="00C25659"/>
    <w:rsid w:val="00C316B3"/>
    <w:rsid w:val="00C31F81"/>
    <w:rsid w:val="00C3366B"/>
    <w:rsid w:val="00C344F9"/>
    <w:rsid w:val="00C37625"/>
    <w:rsid w:val="00C45432"/>
    <w:rsid w:val="00C5000A"/>
    <w:rsid w:val="00C51BC9"/>
    <w:rsid w:val="00C52C5D"/>
    <w:rsid w:val="00C52CC4"/>
    <w:rsid w:val="00C54129"/>
    <w:rsid w:val="00C65657"/>
    <w:rsid w:val="00C717BD"/>
    <w:rsid w:val="00C7398F"/>
    <w:rsid w:val="00C74C2D"/>
    <w:rsid w:val="00C776BC"/>
    <w:rsid w:val="00C81565"/>
    <w:rsid w:val="00C83EC0"/>
    <w:rsid w:val="00C87898"/>
    <w:rsid w:val="00C91538"/>
    <w:rsid w:val="00C962B7"/>
    <w:rsid w:val="00C969F8"/>
    <w:rsid w:val="00C96F9D"/>
    <w:rsid w:val="00CA1189"/>
    <w:rsid w:val="00CA1DE9"/>
    <w:rsid w:val="00CA25DB"/>
    <w:rsid w:val="00CA43AB"/>
    <w:rsid w:val="00CA6115"/>
    <w:rsid w:val="00CA7E18"/>
    <w:rsid w:val="00CB0001"/>
    <w:rsid w:val="00CB230E"/>
    <w:rsid w:val="00CB3CBE"/>
    <w:rsid w:val="00CC07BD"/>
    <w:rsid w:val="00CC60DB"/>
    <w:rsid w:val="00CD3334"/>
    <w:rsid w:val="00CD3664"/>
    <w:rsid w:val="00CD48B2"/>
    <w:rsid w:val="00CD63F6"/>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578A5"/>
    <w:rsid w:val="00D61CE1"/>
    <w:rsid w:val="00D64DEC"/>
    <w:rsid w:val="00D660EF"/>
    <w:rsid w:val="00D668F8"/>
    <w:rsid w:val="00D67E26"/>
    <w:rsid w:val="00D7051F"/>
    <w:rsid w:val="00D705C4"/>
    <w:rsid w:val="00D70CD3"/>
    <w:rsid w:val="00D71EFA"/>
    <w:rsid w:val="00D7200B"/>
    <w:rsid w:val="00D745A2"/>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230"/>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4264"/>
    <w:rsid w:val="00E24C41"/>
    <w:rsid w:val="00E2624E"/>
    <w:rsid w:val="00E312D5"/>
    <w:rsid w:val="00E314BD"/>
    <w:rsid w:val="00E31A6D"/>
    <w:rsid w:val="00E31A76"/>
    <w:rsid w:val="00E31B77"/>
    <w:rsid w:val="00E3518E"/>
    <w:rsid w:val="00E41E97"/>
    <w:rsid w:val="00E425D2"/>
    <w:rsid w:val="00E426E2"/>
    <w:rsid w:val="00E42F0F"/>
    <w:rsid w:val="00E4388C"/>
    <w:rsid w:val="00E441A9"/>
    <w:rsid w:val="00E469A5"/>
    <w:rsid w:val="00E47736"/>
    <w:rsid w:val="00E51930"/>
    <w:rsid w:val="00E60A9C"/>
    <w:rsid w:val="00E6315B"/>
    <w:rsid w:val="00E644CC"/>
    <w:rsid w:val="00E6519B"/>
    <w:rsid w:val="00E65F85"/>
    <w:rsid w:val="00E66726"/>
    <w:rsid w:val="00E67A0D"/>
    <w:rsid w:val="00E72482"/>
    <w:rsid w:val="00E73402"/>
    <w:rsid w:val="00E734A0"/>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1B"/>
    <w:rsid w:val="00EC4BAE"/>
    <w:rsid w:val="00ED0C22"/>
    <w:rsid w:val="00ED19B3"/>
    <w:rsid w:val="00ED2AAA"/>
    <w:rsid w:val="00ED4340"/>
    <w:rsid w:val="00ED7FD2"/>
    <w:rsid w:val="00EE135F"/>
    <w:rsid w:val="00EF1390"/>
    <w:rsid w:val="00EF3E98"/>
    <w:rsid w:val="00EF7CC2"/>
    <w:rsid w:val="00F00ACF"/>
    <w:rsid w:val="00F00BF6"/>
    <w:rsid w:val="00F07790"/>
    <w:rsid w:val="00F14A0A"/>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696D"/>
    <w:rsid w:val="00F67026"/>
    <w:rsid w:val="00F67A31"/>
    <w:rsid w:val="00F719EE"/>
    <w:rsid w:val="00F75737"/>
    <w:rsid w:val="00F778E9"/>
    <w:rsid w:val="00F84A46"/>
    <w:rsid w:val="00F87197"/>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56DA"/>
    <w:rsid w:val="00FE6569"/>
    <w:rsid w:val="00FE7E3B"/>
    <w:rsid w:val="00FF4D72"/>
    <w:rsid w:val="00FF5604"/>
    <w:rsid w:val="00FF56F8"/>
    <w:rsid w:val="00FF77B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CCF4A"/>
  <w15:docId w15:val="{E2245EE2-7A5F-49BC-BC03-D4EFED18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A8"/>
    <w:rPr>
      <w:sz w:val="24"/>
      <w:szCs w:val="24"/>
      <w:lang w:eastAsia="en-US"/>
    </w:rPr>
  </w:style>
  <w:style w:type="paragraph" w:styleId="1">
    <w:name w:val="heading 1"/>
    <w:basedOn w:val="a"/>
    <w:next w:val="a"/>
    <w:link w:val="10"/>
    <w:uiPriority w:val="9"/>
    <w:qFormat/>
    <w:rsid w:val="000A6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510FF"/>
    <w:pPr>
      <w:keepNext/>
      <w:keepLines/>
      <w:spacing w:before="200"/>
      <w:outlineLvl w:val="2"/>
    </w:pPr>
    <w:rPr>
      <w:rFonts w:ascii="Cambria" w:eastAsia="Times New Roman"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Cambria" w:eastAsia="Times New Roman" w:hAnsi="Cambria" w:cs="Times New Roman"/>
      <w:b/>
      <w:bCs/>
      <w:color w:val="4F81BD"/>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Cambria" w:eastAsia="Times New Roman" w:hAnsi="Cambria"/>
      <w:spacing w:val="-10"/>
      <w:kern w:val="28"/>
      <w:sz w:val="56"/>
      <w:szCs w:val="56"/>
    </w:rPr>
  </w:style>
  <w:style w:type="character" w:customStyle="1" w:styleId="a9">
    <w:name w:val="Заголовок Знак"/>
    <w:basedOn w:val="a0"/>
    <w:link w:val="a8"/>
    <w:uiPriority w:val="10"/>
    <w:rsid w:val="009538EC"/>
    <w:rPr>
      <w:rFonts w:ascii="Cambria" w:eastAsia="Times New Roman" w:hAnsi="Cambria" w:cs="Times New Roman"/>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character" w:customStyle="1" w:styleId="FontStyle28">
    <w:name w:val="Font Style28"/>
    <w:basedOn w:val="a0"/>
    <w:rsid w:val="00A76223"/>
    <w:rPr>
      <w:rFonts w:ascii="Times New Roman" w:hAnsi="Times New Roman" w:cs="Times New Roman"/>
      <w:b/>
      <w:bCs/>
      <w:sz w:val="16"/>
      <w:szCs w:val="16"/>
    </w:rPr>
  </w:style>
  <w:style w:type="paragraph" w:customStyle="1" w:styleId="Style3">
    <w:name w:val="Style3"/>
    <w:basedOn w:val="a"/>
    <w:rsid w:val="00A76223"/>
    <w:pPr>
      <w:widowControl w:val="0"/>
      <w:autoSpaceDE w:val="0"/>
      <w:autoSpaceDN w:val="0"/>
      <w:adjustRightInd w:val="0"/>
      <w:spacing w:line="195" w:lineRule="exact"/>
      <w:ind w:firstLine="398"/>
      <w:jc w:val="both"/>
    </w:pPr>
    <w:rPr>
      <w:rFonts w:eastAsia="Times New Roman"/>
      <w:lang w:eastAsia="ru-RU"/>
    </w:rPr>
  </w:style>
  <w:style w:type="paragraph" w:customStyle="1" w:styleId="Style13">
    <w:name w:val="Style13"/>
    <w:basedOn w:val="a"/>
    <w:rsid w:val="004A0E76"/>
    <w:pPr>
      <w:widowControl w:val="0"/>
      <w:autoSpaceDE w:val="0"/>
      <w:autoSpaceDN w:val="0"/>
      <w:adjustRightInd w:val="0"/>
    </w:pPr>
    <w:rPr>
      <w:rFonts w:eastAsia="Times New Roman"/>
      <w:lang w:eastAsia="ru-RU"/>
    </w:rPr>
  </w:style>
  <w:style w:type="character" w:customStyle="1" w:styleId="FontStyle27">
    <w:name w:val="Font Style27"/>
    <w:basedOn w:val="a0"/>
    <w:rsid w:val="004A0E76"/>
    <w:rPr>
      <w:rFonts w:ascii="Times New Roman" w:hAnsi="Times New Roman" w:cs="Times New Roman"/>
      <w:sz w:val="16"/>
      <w:szCs w:val="16"/>
    </w:rPr>
  </w:style>
  <w:style w:type="character" w:customStyle="1" w:styleId="FontStyle22">
    <w:name w:val="Font Style22"/>
    <w:basedOn w:val="a0"/>
    <w:rsid w:val="004A0E76"/>
    <w:rPr>
      <w:rFonts w:ascii="Microsoft Sans Serif" w:hAnsi="Microsoft Sans Serif" w:cs="Microsoft Sans Serif"/>
      <w:b/>
      <w:bCs/>
      <w:sz w:val="16"/>
      <w:szCs w:val="16"/>
    </w:rPr>
  </w:style>
  <w:style w:type="character" w:customStyle="1" w:styleId="FontStyle24">
    <w:name w:val="Font Style24"/>
    <w:basedOn w:val="a0"/>
    <w:rsid w:val="004A0E76"/>
    <w:rPr>
      <w:rFonts w:ascii="Microsoft Sans Serif" w:hAnsi="Microsoft Sans Serif" w:cs="Microsoft Sans Serif"/>
      <w:i/>
      <w:iCs/>
      <w:spacing w:val="10"/>
      <w:sz w:val="16"/>
      <w:szCs w:val="16"/>
    </w:rPr>
  </w:style>
  <w:style w:type="character" w:customStyle="1" w:styleId="FontStyle30">
    <w:name w:val="Font Style30"/>
    <w:basedOn w:val="a0"/>
    <w:rsid w:val="004A0E76"/>
    <w:rPr>
      <w:rFonts w:ascii="Microsoft Sans Serif" w:hAnsi="Microsoft Sans Serif" w:cs="Microsoft Sans Serif"/>
      <w:sz w:val="16"/>
      <w:szCs w:val="16"/>
    </w:rPr>
  </w:style>
  <w:style w:type="paragraph" w:customStyle="1" w:styleId="Style2">
    <w:name w:val="Style2"/>
    <w:basedOn w:val="a"/>
    <w:rsid w:val="004A0E76"/>
    <w:pPr>
      <w:widowControl w:val="0"/>
      <w:autoSpaceDE w:val="0"/>
      <w:autoSpaceDN w:val="0"/>
      <w:adjustRightInd w:val="0"/>
      <w:spacing w:line="194" w:lineRule="exact"/>
    </w:pPr>
    <w:rPr>
      <w:rFonts w:eastAsia="Times New Roman"/>
      <w:lang w:eastAsia="ru-RU"/>
    </w:rPr>
  </w:style>
  <w:style w:type="character" w:customStyle="1" w:styleId="FontStyle51">
    <w:name w:val="Font Style51"/>
    <w:basedOn w:val="a0"/>
    <w:rsid w:val="004A0E76"/>
    <w:rPr>
      <w:rFonts w:ascii="Times New Roman" w:hAnsi="Times New Roman" w:cs="Times New Roman"/>
      <w:sz w:val="14"/>
      <w:szCs w:val="14"/>
    </w:rPr>
  </w:style>
  <w:style w:type="character" w:customStyle="1" w:styleId="tlid-translation">
    <w:name w:val="tlid-translation"/>
    <w:basedOn w:val="a0"/>
    <w:rsid w:val="0085466F"/>
  </w:style>
  <w:style w:type="paragraph" w:styleId="ae">
    <w:name w:val="Balloon Text"/>
    <w:basedOn w:val="a"/>
    <w:link w:val="af"/>
    <w:uiPriority w:val="99"/>
    <w:semiHidden/>
    <w:unhideWhenUsed/>
    <w:rsid w:val="0091634E"/>
    <w:rPr>
      <w:rFonts w:ascii="Tahoma" w:hAnsi="Tahoma" w:cs="Tahoma"/>
      <w:sz w:val="16"/>
      <w:szCs w:val="16"/>
    </w:rPr>
  </w:style>
  <w:style w:type="character" w:customStyle="1" w:styleId="af">
    <w:name w:val="Текст выноски Знак"/>
    <w:basedOn w:val="a0"/>
    <w:link w:val="ae"/>
    <w:uiPriority w:val="99"/>
    <w:semiHidden/>
    <w:rsid w:val="0091634E"/>
    <w:rPr>
      <w:rFonts w:ascii="Tahoma" w:hAnsi="Tahoma" w:cs="Tahoma"/>
      <w:sz w:val="16"/>
      <w:szCs w:val="16"/>
      <w:lang w:eastAsia="en-US"/>
    </w:rPr>
  </w:style>
  <w:style w:type="character" w:customStyle="1" w:styleId="10">
    <w:name w:val="Заголовок 1 Знак"/>
    <w:basedOn w:val="a0"/>
    <w:link w:val="1"/>
    <w:uiPriority w:val="9"/>
    <w:rsid w:val="000A61F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331761077">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9478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Эдуард Подгайский</cp:lastModifiedBy>
  <cp:revision>3</cp:revision>
  <dcterms:created xsi:type="dcterms:W3CDTF">2019-05-05T17:57:00Z</dcterms:created>
  <dcterms:modified xsi:type="dcterms:W3CDTF">2019-05-05T21:46:00Z</dcterms:modified>
</cp:coreProperties>
</file>